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华文中宋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耒阳市住建局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20</w:t>
      </w:r>
      <w:r>
        <w:rPr>
          <w:rFonts w:hint="eastAsia" w:ascii="Times New Roman" w:hAnsi="Times New Roman" w:eastAsia="华文中宋" w:cs="Times New Roman"/>
          <w:b/>
          <w:bCs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年政府信息公开年度</w:t>
      </w:r>
    </w:p>
    <w:p>
      <w:pPr>
        <w:spacing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华文中宋" w:cs="Times New Roman"/>
          <w:b/>
          <w:bCs/>
          <w:sz w:val="44"/>
          <w:szCs w:val="44"/>
        </w:rPr>
        <w:t>报告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（202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 xml:space="preserve"> 日）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  <w:shd w:val="clear" w:color="auto" w:fill="FFFFFF"/>
        </w:rPr>
        <w:t>编制说明：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本年度报告根据国、省、市政府信息公开相关法律、法规的规定编制，内容包括：总体情况、行政机关主动公开政府信息情况、行政机关收到和处理政府信息公开申请情况、因政府信息公开工作被申请行政复议、提起行政诉讼情况、政府信息公开工作存在的主要问题及改进情况、其他需要报告的事项等六项内容。本年度报告中所列数据的统计期限自20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年1月1日起至20</w:t>
      </w:r>
      <w:r>
        <w:rPr>
          <w:rFonts w:hint="eastAsia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年12月31日止。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一、总体情况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  <w:shd w:val="clear" w:color="auto" w:fill="FFFFFF"/>
        </w:rPr>
        <w:t>（文字描述）</w:t>
      </w:r>
    </w:p>
    <w:p>
      <w:pPr>
        <w:pStyle w:val="2"/>
        <w:widowControl/>
        <w:shd w:val="clear" w:color="auto" w:fill="FFFFFF"/>
        <w:spacing w:before="0" w:beforeAutospacing="0" w:after="240" w:afterAutospacing="0" w:line="560" w:lineRule="exact"/>
        <w:ind w:firstLine="640" w:firstLineChars="200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本年新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本年新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240" w:afterAutospacing="0" w:line="560" w:lineRule="exact"/>
        <w:ind w:firstLine="42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1178"/>
        <w:gridCol w:w="1848"/>
        <w:gridCol w:w="762"/>
        <w:gridCol w:w="715"/>
        <w:gridCol w:w="715"/>
        <w:gridCol w:w="762"/>
        <w:gridCol w:w="890"/>
        <w:gridCol w:w="680"/>
        <w:gridCol w:w="6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51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7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8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其他</w:t>
            </w:r>
          </w:p>
        </w:tc>
        <w:tc>
          <w:tcPr>
            <w:tcW w:w="6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kern w:val="0"/>
                <w:sz w:val="32"/>
                <w:szCs w:val="32"/>
              </w:rPr>
              <w:t> </w:t>
            </w:r>
            <w:r>
              <w:rPr>
                <w:rFonts w:hint="eastAsia" w:ascii="Times New Roman" w:hAnsi="Times New Roman" w:eastAsia="仿宋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hAnsi="Times New Roman" w:eastAsia="仿宋" w:cs="Times New Roman"/>
          <w:b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2020年度，我局政府信息公开工作取得了新的进展，但政务服务水平有待提升，公开平台的管理建设上还有提升空间、公开意识和舆处置能力有待加强等。下来，将重点抓好以下几项工作：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一是加强政府信息公开 信息员队伍建设，提升信息员综合素质，提高工作效率。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二是加大学习培训力度，全面提高相关工作人员信息公开工作水平；充分调动干部职工参与政府信息公开工作的主动性和积极性。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三是加大信息采集和发布力度，提高信息质量，丰富公开内容。广泛听取群众的意见和建议，重点公开人民群众普遍关心的热点、焦点问题。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420"/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本报告中所列数据的统计期限自2021年1月1日起到2021年12月31日止。如对本报告有任何疑问，请与耒阳市住房和城乡建设局办公室联系（地址：耒阳市金阳东路3号；电话：0734-4332486，电子邮箱：565079232@qq.com）。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4616C"/>
    <w:rsid w:val="7C24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2022-01-12T06:37:00Z</dcterms:created>
  <dc:creator>Administrator</dc:creator>
  <cp:lastModifiedBy>Administrator</cp:lastModifiedBy>
  <dcterms:modified xsi:type="dcterms:W3CDTF">2022-01-12T06:42:05Z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