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方正小标宋简体" w:hAnsi="华文中宋" w:eastAsia="方正小标宋简体"/>
          <w:sz w:val="44"/>
          <w:szCs w:val="44"/>
        </w:rPr>
      </w:pPr>
    </w:p>
    <w:p>
      <w:pPr>
        <w:spacing w:line="62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耒阳市2020年初中起点</w:t>
      </w:r>
    </w:p>
    <w:p>
      <w:pPr>
        <w:spacing w:line="620" w:lineRule="exact"/>
        <w:jc w:val="center"/>
        <w:rPr>
          <w:rFonts w:ascii="方正小标宋简体" w:hAnsi="华文中宋" w:eastAsia="方正小标宋简体"/>
          <w:sz w:val="44"/>
          <w:szCs w:val="44"/>
        </w:rPr>
      </w:pPr>
      <w:bookmarkStart w:id="0" w:name="_GoBack"/>
      <w:r>
        <w:rPr>
          <w:rFonts w:hint="eastAsia" w:ascii="方正小标宋简体" w:hAnsi="华文中宋" w:eastAsia="方正小标宋简体"/>
          <w:sz w:val="44"/>
          <w:szCs w:val="44"/>
        </w:rPr>
        <w:t>公费定向师范生招生公告</w:t>
      </w:r>
    </w:p>
    <w:bookmarkEnd w:id="0"/>
    <w:p>
      <w:pPr>
        <w:spacing w:line="560" w:lineRule="exact"/>
        <w:jc w:val="center"/>
        <w:rPr>
          <w:rFonts w:ascii="华文中宋" w:hAnsi="华文中宋" w:eastAsia="华文中宋"/>
          <w:sz w:val="40"/>
          <w:szCs w:val="40"/>
        </w:rPr>
      </w:pPr>
    </w:p>
    <w:p>
      <w:pPr>
        <w:spacing w:line="580" w:lineRule="exact"/>
        <w:ind w:firstLine="640" w:firstLineChars="200"/>
        <w:rPr>
          <w:rFonts w:ascii="黑体" w:hAnsi="黑体" w:eastAsia="黑体"/>
          <w:sz w:val="32"/>
          <w:szCs w:val="32"/>
        </w:rPr>
      </w:pPr>
      <w:r>
        <w:rPr>
          <w:rFonts w:hint="eastAsia" w:ascii="黑体" w:hAnsi="黑体" w:eastAsia="黑体"/>
          <w:sz w:val="32"/>
          <w:szCs w:val="32"/>
        </w:rPr>
        <w:t>一、招生计划</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我市初中起点公费定向师范生招生生源计划，共9个类型208人。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表1．耒阳市2020年初中起点公费定向师范生招生生源计划总表（共9个类型208人）：</w:t>
      </w:r>
    </w:p>
    <w:tbl>
      <w:tblPr>
        <w:tblStyle w:val="6"/>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3"/>
        <w:gridCol w:w="936"/>
        <w:gridCol w:w="1416"/>
        <w:gridCol w:w="696"/>
        <w:gridCol w:w="1176"/>
        <w:gridCol w:w="1176"/>
        <w:gridCol w:w="936"/>
        <w:gridCol w:w="696"/>
        <w:gridCol w:w="876"/>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583" w:type="dxa"/>
            <w:shd w:val="clear" w:color="auto" w:fill="auto"/>
            <w:vAlign w:val="center"/>
          </w:tcPr>
          <w:p>
            <w:pPr>
              <w:adjustRightInd w:val="0"/>
              <w:snapToGrid w:val="0"/>
              <w:spacing w:line="280" w:lineRule="exact"/>
              <w:jc w:val="center"/>
              <w:rPr>
                <w:rFonts w:ascii="楷体_GB2312" w:hAnsi="宋体" w:eastAsia="楷体_GB2312" w:cs="宋体"/>
                <w:sz w:val="24"/>
                <w:szCs w:val="24"/>
              </w:rPr>
            </w:pPr>
            <w:r>
              <w:rPr>
                <w:rFonts w:hint="eastAsia" w:ascii="楷体_GB2312" w:hAnsi="宋体" w:eastAsia="楷体_GB2312" w:cs="宋体"/>
                <w:sz w:val="24"/>
                <w:szCs w:val="24"/>
              </w:rPr>
              <w:t>序号</w:t>
            </w:r>
          </w:p>
        </w:tc>
        <w:tc>
          <w:tcPr>
            <w:tcW w:w="0" w:type="auto"/>
            <w:shd w:val="clear" w:color="auto" w:fill="auto"/>
            <w:vAlign w:val="center"/>
          </w:tcPr>
          <w:p>
            <w:pPr>
              <w:adjustRightInd w:val="0"/>
              <w:snapToGrid w:val="0"/>
              <w:spacing w:line="280" w:lineRule="exact"/>
              <w:jc w:val="center"/>
              <w:rPr>
                <w:rFonts w:ascii="楷体_GB2312" w:hAnsi="宋体" w:eastAsia="楷体_GB2312" w:cs="宋体"/>
                <w:sz w:val="24"/>
                <w:szCs w:val="24"/>
              </w:rPr>
            </w:pPr>
            <w:r>
              <w:rPr>
                <w:rFonts w:hint="eastAsia" w:ascii="楷体_GB2312" w:hAnsi="宋体" w:eastAsia="楷体_GB2312" w:cs="宋体"/>
                <w:sz w:val="24"/>
                <w:szCs w:val="24"/>
              </w:rPr>
              <w:t>项目计</w:t>
            </w:r>
          </w:p>
          <w:p>
            <w:pPr>
              <w:adjustRightInd w:val="0"/>
              <w:snapToGrid w:val="0"/>
              <w:spacing w:line="280" w:lineRule="exact"/>
              <w:jc w:val="center"/>
              <w:rPr>
                <w:rFonts w:ascii="楷体_GB2312" w:hAnsi="宋体" w:eastAsia="楷体_GB2312" w:cs="宋体"/>
                <w:sz w:val="24"/>
                <w:szCs w:val="24"/>
              </w:rPr>
            </w:pPr>
            <w:r>
              <w:rPr>
                <w:rFonts w:hint="eastAsia" w:ascii="楷体_GB2312" w:hAnsi="宋体" w:eastAsia="楷体_GB2312" w:cs="宋体"/>
                <w:sz w:val="24"/>
                <w:szCs w:val="24"/>
              </w:rPr>
              <w:t>划来源</w:t>
            </w:r>
          </w:p>
        </w:tc>
        <w:tc>
          <w:tcPr>
            <w:tcW w:w="0" w:type="auto"/>
            <w:shd w:val="clear" w:color="auto" w:fill="auto"/>
            <w:vAlign w:val="center"/>
          </w:tcPr>
          <w:p>
            <w:pPr>
              <w:adjustRightInd w:val="0"/>
              <w:snapToGrid w:val="0"/>
              <w:spacing w:line="280" w:lineRule="exact"/>
              <w:jc w:val="center"/>
              <w:rPr>
                <w:rFonts w:ascii="楷体_GB2312" w:hAnsi="宋体" w:eastAsia="楷体_GB2312" w:cs="宋体"/>
                <w:sz w:val="24"/>
                <w:szCs w:val="24"/>
              </w:rPr>
            </w:pPr>
            <w:r>
              <w:rPr>
                <w:rFonts w:hint="eastAsia" w:ascii="楷体_GB2312" w:hAnsi="宋体" w:eastAsia="楷体_GB2312" w:cs="宋体"/>
                <w:sz w:val="24"/>
                <w:szCs w:val="24"/>
              </w:rPr>
              <w:t>培养类型</w:t>
            </w:r>
          </w:p>
        </w:tc>
        <w:tc>
          <w:tcPr>
            <w:tcW w:w="0" w:type="auto"/>
            <w:shd w:val="clear" w:color="auto" w:fill="auto"/>
            <w:vAlign w:val="center"/>
          </w:tcPr>
          <w:p>
            <w:pPr>
              <w:adjustRightInd w:val="0"/>
              <w:snapToGrid w:val="0"/>
              <w:spacing w:line="280" w:lineRule="exact"/>
              <w:jc w:val="center"/>
              <w:rPr>
                <w:rFonts w:ascii="楷体_GB2312" w:hAnsi="宋体" w:eastAsia="楷体_GB2312" w:cs="宋体"/>
                <w:sz w:val="24"/>
                <w:szCs w:val="24"/>
              </w:rPr>
            </w:pPr>
            <w:r>
              <w:rPr>
                <w:rFonts w:hint="eastAsia" w:ascii="楷体_GB2312" w:hAnsi="宋体" w:eastAsia="楷体_GB2312" w:cs="宋体"/>
                <w:sz w:val="24"/>
                <w:szCs w:val="24"/>
              </w:rPr>
              <w:t>培养</w:t>
            </w:r>
          </w:p>
          <w:p>
            <w:pPr>
              <w:adjustRightInd w:val="0"/>
              <w:snapToGrid w:val="0"/>
              <w:spacing w:line="280" w:lineRule="exact"/>
              <w:jc w:val="center"/>
              <w:rPr>
                <w:rFonts w:ascii="楷体_GB2312" w:hAnsi="宋体" w:eastAsia="楷体_GB2312" w:cs="宋体"/>
                <w:sz w:val="24"/>
                <w:szCs w:val="24"/>
              </w:rPr>
            </w:pPr>
            <w:r>
              <w:rPr>
                <w:rFonts w:hint="eastAsia" w:ascii="楷体_GB2312" w:hAnsi="宋体" w:eastAsia="楷体_GB2312" w:cs="宋体"/>
                <w:sz w:val="24"/>
                <w:szCs w:val="24"/>
              </w:rPr>
              <w:t>层次</w:t>
            </w:r>
          </w:p>
        </w:tc>
        <w:tc>
          <w:tcPr>
            <w:tcW w:w="0" w:type="auto"/>
            <w:shd w:val="clear" w:color="auto" w:fill="auto"/>
            <w:vAlign w:val="center"/>
          </w:tcPr>
          <w:p>
            <w:pPr>
              <w:adjustRightInd w:val="0"/>
              <w:snapToGrid w:val="0"/>
              <w:spacing w:line="280" w:lineRule="exact"/>
              <w:jc w:val="center"/>
              <w:rPr>
                <w:rFonts w:ascii="楷体_GB2312" w:hAnsi="宋体" w:eastAsia="楷体_GB2312" w:cs="宋体"/>
                <w:sz w:val="24"/>
                <w:szCs w:val="24"/>
              </w:rPr>
            </w:pPr>
            <w:r>
              <w:rPr>
                <w:rFonts w:hint="eastAsia" w:ascii="楷体_GB2312" w:hAnsi="宋体" w:eastAsia="楷体_GB2312" w:cs="宋体"/>
                <w:sz w:val="24"/>
                <w:szCs w:val="24"/>
              </w:rPr>
              <w:t>培养学校</w:t>
            </w:r>
          </w:p>
        </w:tc>
        <w:tc>
          <w:tcPr>
            <w:tcW w:w="0" w:type="auto"/>
            <w:shd w:val="clear" w:color="auto" w:fill="auto"/>
            <w:noWrap/>
            <w:vAlign w:val="center"/>
          </w:tcPr>
          <w:p>
            <w:pPr>
              <w:adjustRightInd w:val="0"/>
              <w:snapToGrid w:val="0"/>
              <w:spacing w:line="280" w:lineRule="exact"/>
              <w:jc w:val="center"/>
              <w:rPr>
                <w:rFonts w:ascii="楷体_GB2312" w:hAnsi="宋体" w:eastAsia="楷体_GB2312" w:cs="宋体"/>
                <w:sz w:val="24"/>
                <w:szCs w:val="24"/>
              </w:rPr>
            </w:pPr>
            <w:r>
              <w:rPr>
                <w:rFonts w:hint="eastAsia" w:ascii="楷体_GB2312" w:hAnsi="宋体" w:eastAsia="楷体_GB2312" w:cs="宋体"/>
                <w:sz w:val="24"/>
                <w:szCs w:val="24"/>
              </w:rPr>
              <w:t>挂靠学校</w:t>
            </w:r>
          </w:p>
        </w:tc>
        <w:tc>
          <w:tcPr>
            <w:tcW w:w="0" w:type="auto"/>
            <w:shd w:val="clear" w:color="auto" w:fill="auto"/>
            <w:vAlign w:val="center"/>
          </w:tcPr>
          <w:p>
            <w:pPr>
              <w:adjustRightInd w:val="0"/>
              <w:snapToGrid w:val="0"/>
              <w:spacing w:line="280" w:lineRule="exact"/>
              <w:jc w:val="center"/>
              <w:rPr>
                <w:rFonts w:ascii="楷体_GB2312" w:hAnsi="宋体" w:eastAsia="楷体_GB2312" w:cs="宋体"/>
                <w:sz w:val="24"/>
                <w:szCs w:val="24"/>
              </w:rPr>
            </w:pPr>
            <w:r>
              <w:rPr>
                <w:rFonts w:hint="eastAsia" w:ascii="楷体_GB2312" w:hAnsi="宋体" w:eastAsia="楷体_GB2312" w:cs="宋体"/>
                <w:sz w:val="24"/>
                <w:szCs w:val="24"/>
              </w:rPr>
              <w:t>招生计</w:t>
            </w:r>
          </w:p>
          <w:p>
            <w:pPr>
              <w:adjustRightInd w:val="0"/>
              <w:snapToGrid w:val="0"/>
              <w:spacing w:line="280" w:lineRule="exact"/>
              <w:jc w:val="center"/>
              <w:rPr>
                <w:rFonts w:ascii="楷体_GB2312" w:hAnsi="宋体" w:eastAsia="楷体_GB2312" w:cs="宋体"/>
                <w:sz w:val="24"/>
                <w:szCs w:val="24"/>
              </w:rPr>
            </w:pPr>
            <w:r>
              <w:rPr>
                <w:rFonts w:hint="eastAsia" w:ascii="楷体_GB2312" w:hAnsi="宋体" w:eastAsia="楷体_GB2312" w:cs="宋体"/>
                <w:sz w:val="24"/>
                <w:szCs w:val="24"/>
              </w:rPr>
              <w:t>划种类</w:t>
            </w:r>
          </w:p>
        </w:tc>
        <w:tc>
          <w:tcPr>
            <w:tcW w:w="0" w:type="auto"/>
            <w:shd w:val="clear" w:color="auto" w:fill="auto"/>
            <w:noWrap/>
            <w:vAlign w:val="center"/>
          </w:tcPr>
          <w:p>
            <w:pPr>
              <w:adjustRightInd w:val="0"/>
              <w:snapToGrid w:val="0"/>
              <w:spacing w:line="280" w:lineRule="exact"/>
              <w:jc w:val="center"/>
              <w:rPr>
                <w:rFonts w:ascii="楷体_GB2312" w:hAnsi="宋体" w:eastAsia="楷体_GB2312" w:cs="宋体"/>
                <w:sz w:val="24"/>
                <w:szCs w:val="24"/>
              </w:rPr>
            </w:pPr>
            <w:r>
              <w:rPr>
                <w:rFonts w:hint="eastAsia" w:ascii="楷体_GB2312" w:hAnsi="宋体" w:eastAsia="楷体_GB2312" w:cs="宋体"/>
                <w:sz w:val="24"/>
                <w:szCs w:val="24"/>
              </w:rPr>
              <w:t>招生</w:t>
            </w:r>
          </w:p>
          <w:p>
            <w:pPr>
              <w:adjustRightInd w:val="0"/>
              <w:snapToGrid w:val="0"/>
              <w:spacing w:line="280" w:lineRule="exact"/>
              <w:jc w:val="center"/>
              <w:rPr>
                <w:rFonts w:ascii="楷体_GB2312" w:hAnsi="宋体" w:eastAsia="楷体_GB2312" w:cs="宋体"/>
                <w:sz w:val="24"/>
                <w:szCs w:val="24"/>
              </w:rPr>
            </w:pPr>
            <w:r>
              <w:rPr>
                <w:rFonts w:hint="eastAsia" w:ascii="楷体_GB2312" w:hAnsi="宋体" w:eastAsia="楷体_GB2312" w:cs="宋体"/>
                <w:sz w:val="24"/>
                <w:szCs w:val="24"/>
              </w:rPr>
              <w:t>专业</w:t>
            </w:r>
          </w:p>
        </w:tc>
        <w:tc>
          <w:tcPr>
            <w:tcW w:w="876" w:type="dxa"/>
            <w:shd w:val="clear" w:color="auto" w:fill="auto"/>
            <w:vAlign w:val="center"/>
          </w:tcPr>
          <w:p>
            <w:pPr>
              <w:adjustRightInd w:val="0"/>
              <w:snapToGrid w:val="0"/>
              <w:spacing w:line="280" w:lineRule="exact"/>
              <w:jc w:val="center"/>
              <w:rPr>
                <w:rFonts w:ascii="楷体_GB2312" w:hAnsi="宋体" w:eastAsia="楷体_GB2312" w:cs="宋体"/>
                <w:sz w:val="24"/>
                <w:szCs w:val="24"/>
              </w:rPr>
            </w:pPr>
            <w:r>
              <w:rPr>
                <w:rFonts w:hint="eastAsia" w:ascii="楷体_GB2312" w:hAnsi="宋体" w:eastAsia="楷体_GB2312" w:cs="宋体"/>
                <w:sz w:val="24"/>
                <w:szCs w:val="24"/>
              </w:rPr>
              <w:t>招生</w:t>
            </w:r>
          </w:p>
          <w:p>
            <w:pPr>
              <w:adjustRightInd w:val="0"/>
              <w:snapToGrid w:val="0"/>
              <w:spacing w:line="280" w:lineRule="exact"/>
              <w:jc w:val="center"/>
              <w:rPr>
                <w:rFonts w:ascii="楷体_GB2312" w:hAnsi="宋体" w:eastAsia="楷体_GB2312" w:cs="宋体"/>
                <w:sz w:val="24"/>
                <w:szCs w:val="24"/>
              </w:rPr>
            </w:pPr>
            <w:r>
              <w:rPr>
                <w:rFonts w:hint="eastAsia" w:ascii="楷体_GB2312" w:hAnsi="宋体" w:eastAsia="楷体_GB2312" w:cs="宋体"/>
                <w:sz w:val="24"/>
                <w:szCs w:val="24"/>
              </w:rPr>
              <w:t>人数</w:t>
            </w:r>
          </w:p>
        </w:tc>
        <w:tc>
          <w:tcPr>
            <w:tcW w:w="876" w:type="dxa"/>
            <w:vAlign w:val="center"/>
          </w:tcPr>
          <w:p>
            <w:pPr>
              <w:adjustRightInd w:val="0"/>
              <w:snapToGrid w:val="0"/>
              <w:spacing w:line="280" w:lineRule="exact"/>
              <w:jc w:val="center"/>
              <w:rPr>
                <w:rFonts w:ascii="楷体_GB2312" w:hAnsi="宋体" w:eastAsia="楷体_GB2312" w:cs="宋体"/>
                <w:sz w:val="24"/>
                <w:szCs w:val="24"/>
              </w:rPr>
            </w:pPr>
            <w:r>
              <w:rPr>
                <w:rFonts w:hint="eastAsia" w:ascii="楷体_GB2312" w:hAnsi="宋体" w:eastAsia="楷体_GB2312"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3" w:type="dxa"/>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1</w:t>
            </w: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省级项</w:t>
            </w:r>
          </w:p>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目计划</w:t>
            </w: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本科层次</w:t>
            </w:r>
          </w:p>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初中教师</w:t>
            </w: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本科</w:t>
            </w: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2个院校</w:t>
            </w: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普通招</w:t>
            </w:r>
          </w:p>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生计划</w:t>
            </w: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6个</w:t>
            </w:r>
          </w:p>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专业</w:t>
            </w:r>
          </w:p>
        </w:tc>
        <w:tc>
          <w:tcPr>
            <w:tcW w:w="876" w:type="dxa"/>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18</w:t>
            </w:r>
          </w:p>
        </w:tc>
        <w:tc>
          <w:tcPr>
            <w:tcW w:w="876" w:type="dxa"/>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详见</w:t>
            </w:r>
          </w:p>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3" w:type="dxa"/>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2</w:t>
            </w: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省级项</w:t>
            </w:r>
          </w:p>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目计划</w:t>
            </w: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本科层次</w:t>
            </w:r>
          </w:p>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小学教师</w:t>
            </w: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本科</w:t>
            </w: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3个院校</w:t>
            </w: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普通招</w:t>
            </w:r>
          </w:p>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生计划</w:t>
            </w: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7个</w:t>
            </w:r>
          </w:p>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专业</w:t>
            </w:r>
          </w:p>
        </w:tc>
        <w:tc>
          <w:tcPr>
            <w:tcW w:w="876" w:type="dxa"/>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40</w:t>
            </w:r>
          </w:p>
        </w:tc>
        <w:tc>
          <w:tcPr>
            <w:tcW w:w="876" w:type="dxa"/>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详见</w:t>
            </w:r>
          </w:p>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83" w:type="dxa"/>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3</w:t>
            </w: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省级项</w:t>
            </w:r>
          </w:p>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目计划</w:t>
            </w: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本科层次</w:t>
            </w:r>
          </w:p>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小学教师</w:t>
            </w:r>
          </w:p>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（扶贫）</w:t>
            </w: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本科</w:t>
            </w:r>
          </w:p>
        </w:tc>
        <w:tc>
          <w:tcPr>
            <w:tcW w:w="0" w:type="auto"/>
            <w:shd w:val="clear" w:color="auto" w:fill="auto"/>
            <w:noWrap/>
            <w:vAlign w:val="center"/>
          </w:tcPr>
          <w:p>
            <w:pPr>
              <w:adjustRightInd w:val="0"/>
              <w:snapToGrid w:val="0"/>
              <w:spacing w:line="280" w:lineRule="exact"/>
              <w:jc w:val="center"/>
              <w:rPr>
                <w:rFonts w:ascii="宋体" w:hAnsi="宋体" w:eastAsia="宋体"/>
                <w:sz w:val="24"/>
                <w:szCs w:val="24"/>
              </w:rPr>
            </w:pPr>
            <w:r>
              <w:rPr>
                <w:rFonts w:hint="eastAsia" w:ascii="宋体" w:hAnsi="宋体" w:eastAsia="宋体"/>
                <w:sz w:val="24"/>
                <w:szCs w:val="24"/>
              </w:rPr>
              <w:t>湖南城市</w:t>
            </w:r>
          </w:p>
          <w:p>
            <w:pPr>
              <w:adjustRightInd w:val="0"/>
              <w:snapToGrid w:val="0"/>
              <w:spacing w:line="280" w:lineRule="exact"/>
              <w:jc w:val="center"/>
              <w:rPr>
                <w:rFonts w:ascii="宋体" w:hAnsi="宋体" w:eastAsia="宋体"/>
                <w:sz w:val="24"/>
                <w:szCs w:val="24"/>
              </w:rPr>
            </w:pPr>
            <w:r>
              <w:rPr>
                <w:rFonts w:hint="eastAsia" w:ascii="宋体" w:hAnsi="宋体" w:eastAsia="宋体"/>
                <w:sz w:val="24"/>
                <w:szCs w:val="24"/>
              </w:rPr>
              <w:t>学院</w:t>
            </w: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普通招</w:t>
            </w:r>
          </w:p>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生计划</w:t>
            </w: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小学</w:t>
            </w:r>
          </w:p>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教育</w:t>
            </w:r>
          </w:p>
        </w:tc>
        <w:tc>
          <w:tcPr>
            <w:tcW w:w="876" w:type="dxa"/>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5</w:t>
            </w:r>
          </w:p>
        </w:tc>
        <w:tc>
          <w:tcPr>
            <w:tcW w:w="876" w:type="dxa"/>
            <w:vAlign w:val="center"/>
          </w:tcPr>
          <w:p>
            <w:pPr>
              <w:adjustRightInd w:val="0"/>
              <w:snapToGrid w:val="0"/>
              <w:spacing w:line="28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3" w:type="dxa"/>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4</w:t>
            </w: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省级项</w:t>
            </w:r>
          </w:p>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目计划</w:t>
            </w: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本科层次</w:t>
            </w:r>
          </w:p>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小学男教师</w:t>
            </w: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本科</w:t>
            </w:r>
          </w:p>
        </w:tc>
        <w:tc>
          <w:tcPr>
            <w:tcW w:w="0" w:type="auto"/>
            <w:shd w:val="clear" w:color="auto" w:fill="auto"/>
            <w:noWrap/>
            <w:vAlign w:val="center"/>
          </w:tcPr>
          <w:p>
            <w:pPr>
              <w:adjustRightInd w:val="0"/>
              <w:snapToGrid w:val="0"/>
              <w:spacing w:line="280" w:lineRule="exact"/>
              <w:jc w:val="center"/>
              <w:rPr>
                <w:rFonts w:ascii="宋体" w:hAnsi="宋体" w:eastAsia="宋体"/>
                <w:sz w:val="24"/>
                <w:szCs w:val="24"/>
              </w:rPr>
            </w:pPr>
            <w:r>
              <w:rPr>
                <w:rFonts w:hint="eastAsia" w:ascii="宋体" w:hAnsi="宋体" w:eastAsia="宋体" w:cs="宋体"/>
                <w:sz w:val="24"/>
                <w:szCs w:val="24"/>
              </w:rPr>
              <w:t>2个院校</w:t>
            </w: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普通招</w:t>
            </w:r>
          </w:p>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生计划</w:t>
            </w: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小学</w:t>
            </w:r>
          </w:p>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教育</w:t>
            </w:r>
          </w:p>
        </w:tc>
        <w:tc>
          <w:tcPr>
            <w:tcW w:w="876" w:type="dxa"/>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15</w:t>
            </w:r>
          </w:p>
        </w:tc>
        <w:tc>
          <w:tcPr>
            <w:tcW w:w="876" w:type="dxa"/>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详见</w:t>
            </w:r>
          </w:p>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表4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83" w:type="dxa"/>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5</w:t>
            </w: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省级项</w:t>
            </w:r>
          </w:p>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目计划</w:t>
            </w: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专科层次</w:t>
            </w:r>
          </w:p>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小学教师</w:t>
            </w:r>
          </w:p>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（扶贫）</w:t>
            </w: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专科</w:t>
            </w: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2个院校</w:t>
            </w: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普通招</w:t>
            </w:r>
          </w:p>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生计划</w:t>
            </w: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小学</w:t>
            </w:r>
          </w:p>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教育</w:t>
            </w:r>
          </w:p>
        </w:tc>
        <w:tc>
          <w:tcPr>
            <w:tcW w:w="876" w:type="dxa"/>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5</w:t>
            </w:r>
          </w:p>
        </w:tc>
        <w:tc>
          <w:tcPr>
            <w:tcW w:w="876" w:type="dxa"/>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详见</w:t>
            </w:r>
          </w:p>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表5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583" w:type="dxa"/>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6</w:t>
            </w: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省级项</w:t>
            </w:r>
          </w:p>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目计划</w:t>
            </w: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专科层次</w:t>
            </w:r>
          </w:p>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小学男教师</w:t>
            </w: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专科</w:t>
            </w: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湖南幼儿</w:t>
            </w:r>
          </w:p>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师范高等</w:t>
            </w:r>
          </w:p>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专科学校</w:t>
            </w: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普通招</w:t>
            </w:r>
          </w:p>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生计划</w:t>
            </w: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小学</w:t>
            </w:r>
          </w:p>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教育</w:t>
            </w:r>
          </w:p>
        </w:tc>
        <w:tc>
          <w:tcPr>
            <w:tcW w:w="876" w:type="dxa"/>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15</w:t>
            </w:r>
          </w:p>
        </w:tc>
        <w:tc>
          <w:tcPr>
            <w:tcW w:w="876" w:type="dxa"/>
            <w:vAlign w:val="center"/>
          </w:tcPr>
          <w:p>
            <w:pPr>
              <w:adjustRightInd w:val="0"/>
              <w:snapToGrid w:val="0"/>
              <w:spacing w:line="28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3" w:type="dxa"/>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7</w:t>
            </w: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省级项</w:t>
            </w:r>
          </w:p>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目计划</w:t>
            </w: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本科层次</w:t>
            </w:r>
          </w:p>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幼儿园教师</w:t>
            </w: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本科</w:t>
            </w: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长沙师范</w:t>
            </w:r>
          </w:p>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学院</w:t>
            </w: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普通招</w:t>
            </w:r>
          </w:p>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生计划</w:t>
            </w: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学前</w:t>
            </w:r>
          </w:p>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教育</w:t>
            </w:r>
          </w:p>
        </w:tc>
        <w:tc>
          <w:tcPr>
            <w:tcW w:w="876" w:type="dxa"/>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10</w:t>
            </w:r>
          </w:p>
        </w:tc>
        <w:tc>
          <w:tcPr>
            <w:tcW w:w="876" w:type="dxa"/>
            <w:vAlign w:val="center"/>
          </w:tcPr>
          <w:p>
            <w:pPr>
              <w:adjustRightInd w:val="0"/>
              <w:snapToGrid w:val="0"/>
              <w:spacing w:line="28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583" w:type="dxa"/>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8</w:t>
            </w: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市州项</w:t>
            </w:r>
          </w:p>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目计划</w:t>
            </w: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专科层次</w:t>
            </w:r>
          </w:p>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小学教师</w:t>
            </w: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专科</w:t>
            </w:r>
          </w:p>
        </w:tc>
        <w:tc>
          <w:tcPr>
            <w:tcW w:w="0" w:type="auto"/>
            <w:shd w:val="clear" w:color="auto" w:fill="auto"/>
            <w:noWrap/>
            <w:vAlign w:val="center"/>
          </w:tcPr>
          <w:p>
            <w:pPr>
              <w:adjustRightInd w:val="0"/>
              <w:snapToGrid w:val="0"/>
              <w:spacing w:line="280" w:lineRule="exact"/>
              <w:jc w:val="center"/>
              <w:rPr>
                <w:rFonts w:ascii="宋体" w:hAnsi="宋体" w:eastAsia="宋体"/>
                <w:sz w:val="24"/>
                <w:szCs w:val="24"/>
              </w:rPr>
            </w:pPr>
            <w:r>
              <w:rPr>
                <w:rFonts w:hint="eastAsia" w:ascii="宋体" w:hAnsi="宋体" w:eastAsia="宋体"/>
                <w:sz w:val="24"/>
                <w:szCs w:val="24"/>
              </w:rPr>
              <w:t>湘南幼儿</w:t>
            </w:r>
          </w:p>
          <w:p>
            <w:pPr>
              <w:adjustRightInd w:val="0"/>
              <w:snapToGrid w:val="0"/>
              <w:spacing w:line="280" w:lineRule="exact"/>
              <w:jc w:val="center"/>
              <w:rPr>
                <w:rFonts w:ascii="宋体" w:hAnsi="宋体" w:eastAsia="宋体"/>
                <w:sz w:val="24"/>
                <w:szCs w:val="24"/>
              </w:rPr>
            </w:pPr>
            <w:r>
              <w:rPr>
                <w:rFonts w:hint="eastAsia" w:ascii="宋体" w:hAnsi="宋体" w:eastAsia="宋体"/>
                <w:sz w:val="24"/>
                <w:szCs w:val="24"/>
              </w:rPr>
              <w:t>师范高等</w:t>
            </w:r>
          </w:p>
          <w:p>
            <w:pPr>
              <w:adjustRightInd w:val="0"/>
              <w:snapToGrid w:val="0"/>
              <w:spacing w:line="280" w:lineRule="exact"/>
              <w:jc w:val="center"/>
              <w:rPr>
                <w:rFonts w:ascii="宋体" w:hAnsi="宋体" w:eastAsia="宋体" w:cs="宋体"/>
                <w:sz w:val="24"/>
                <w:szCs w:val="24"/>
              </w:rPr>
            </w:pPr>
            <w:r>
              <w:rPr>
                <w:rFonts w:hint="eastAsia" w:ascii="宋体" w:hAnsi="宋体" w:eastAsia="宋体"/>
                <w:sz w:val="24"/>
                <w:szCs w:val="24"/>
              </w:rPr>
              <w:t>专科学校</w:t>
            </w: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衡阳幼儿</w:t>
            </w:r>
          </w:p>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师范学校</w:t>
            </w: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普通招</w:t>
            </w:r>
          </w:p>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生计划</w:t>
            </w: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小学</w:t>
            </w:r>
          </w:p>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教育</w:t>
            </w:r>
          </w:p>
        </w:tc>
        <w:tc>
          <w:tcPr>
            <w:tcW w:w="876" w:type="dxa"/>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70</w:t>
            </w:r>
          </w:p>
        </w:tc>
        <w:tc>
          <w:tcPr>
            <w:tcW w:w="876" w:type="dxa"/>
            <w:vAlign w:val="center"/>
          </w:tcPr>
          <w:p>
            <w:pPr>
              <w:adjustRightInd w:val="0"/>
              <w:snapToGrid w:val="0"/>
              <w:spacing w:line="28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583" w:type="dxa"/>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9</w:t>
            </w: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市州项</w:t>
            </w:r>
          </w:p>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目计划</w:t>
            </w: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专科层次</w:t>
            </w:r>
          </w:p>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幼儿园教师</w:t>
            </w: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专科</w:t>
            </w:r>
          </w:p>
        </w:tc>
        <w:tc>
          <w:tcPr>
            <w:tcW w:w="0" w:type="auto"/>
            <w:shd w:val="clear" w:color="auto" w:fill="auto"/>
            <w:noWrap/>
            <w:vAlign w:val="center"/>
          </w:tcPr>
          <w:p>
            <w:pPr>
              <w:adjustRightInd w:val="0"/>
              <w:snapToGrid w:val="0"/>
              <w:spacing w:line="280" w:lineRule="exact"/>
              <w:jc w:val="center"/>
              <w:rPr>
                <w:rFonts w:ascii="宋体" w:hAnsi="宋体" w:eastAsia="宋体"/>
                <w:sz w:val="24"/>
                <w:szCs w:val="24"/>
              </w:rPr>
            </w:pPr>
            <w:r>
              <w:rPr>
                <w:rFonts w:hint="eastAsia" w:ascii="宋体" w:hAnsi="宋体" w:eastAsia="宋体"/>
                <w:sz w:val="24"/>
                <w:szCs w:val="24"/>
              </w:rPr>
              <w:t>湖南幼儿</w:t>
            </w:r>
          </w:p>
          <w:p>
            <w:pPr>
              <w:adjustRightInd w:val="0"/>
              <w:snapToGrid w:val="0"/>
              <w:spacing w:line="280" w:lineRule="exact"/>
              <w:jc w:val="center"/>
              <w:rPr>
                <w:rFonts w:ascii="宋体" w:hAnsi="宋体" w:eastAsia="宋体"/>
                <w:sz w:val="24"/>
                <w:szCs w:val="24"/>
              </w:rPr>
            </w:pPr>
            <w:r>
              <w:rPr>
                <w:rFonts w:hint="eastAsia" w:ascii="宋体" w:hAnsi="宋体" w:eastAsia="宋体"/>
                <w:sz w:val="24"/>
                <w:szCs w:val="24"/>
              </w:rPr>
              <w:t>师范高等</w:t>
            </w:r>
          </w:p>
          <w:p>
            <w:pPr>
              <w:adjustRightInd w:val="0"/>
              <w:snapToGrid w:val="0"/>
              <w:spacing w:line="280" w:lineRule="exact"/>
              <w:jc w:val="center"/>
              <w:rPr>
                <w:rFonts w:ascii="宋体" w:hAnsi="宋体" w:eastAsia="宋体" w:cs="宋体"/>
                <w:sz w:val="24"/>
                <w:szCs w:val="24"/>
              </w:rPr>
            </w:pPr>
            <w:r>
              <w:rPr>
                <w:rFonts w:hint="eastAsia" w:ascii="宋体" w:hAnsi="宋体" w:eastAsia="宋体"/>
                <w:sz w:val="24"/>
                <w:szCs w:val="24"/>
              </w:rPr>
              <w:t>专科学校</w:t>
            </w: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衡阳幼儿</w:t>
            </w:r>
          </w:p>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师范学校</w:t>
            </w: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普通招</w:t>
            </w:r>
          </w:p>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生计划</w:t>
            </w:r>
          </w:p>
        </w:tc>
        <w:tc>
          <w:tcPr>
            <w:tcW w:w="0" w:type="auto"/>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学前</w:t>
            </w:r>
          </w:p>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教育</w:t>
            </w:r>
          </w:p>
        </w:tc>
        <w:tc>
          <w:tcPr>
            <w:tcW w:w="876" w:type="dxa"/>
            <w:shd w:val="clear" w:color="auto" w:fill="auto"/>
            <w:noWrap/>
            <w:vAlign w:val="center"/>
          </w:tcPr>
          <w:p>
            <w:pPr>
              <w:adjustRightInd w:val="0"/>
              <w:snapToGrid w:val="0"/>
              <w:spacing w:line="280" w:lineRule="exact"/>
              <w:jc w:val="center"/>
              <w:rPr>
                <w:rFonts w:ascii="宋体" w:hAnsi="宋体" w:eastAsia="宋体" w:cs="宋体"/>
                <w:sz w:val="24"/>
                <w:szCs w:val="24"/>
              </w:rPr>
            </w:pPr>
            <w:r>
              <w:rPr>
                <w:rFonts w:hint="eastAsia" w:ascii="宋体" w:hAnsi="宋体" w:eastAsia="宋体" w:cs="宋体"/>
                <w:sz w:val="24"/>
                <w:szCs w:val="24"/>
              </w:rPr>
              <w:t>30</w:t>
            </w:r>
          </w:p>
        </w:tc>
        <w:tc>
          <w:tcPr>
            <w:tcW w:w="876" w:type="dxa"/>
            <w:vAlign w:val="center"/>
          </w:tcPr>
          <w:p>
            <w:pPr>
              <w:adjustRightInd w:val="0"/>
              <w:snapToGrid w:val="0"/>
              <w:spacing w:line="280" w:lineRule="exact"/>
              <w:jc w:val="center"/>
              <w:rPr>
                <w:rFonts w:ascii="宋体" w:hAnsi="宋体" w:eastAsia="宋体" w:cs="宋体"/>
                <w:sz w:val="24"/>
                <w:szCs w:val="24"/>
              </w:rPr>
            </w:pPr>
          </w:p>
        </w:tc>
      </w:tr>
    </w:tbl>
    <w:p>
      <w:pPr>
        <w:spacing w:line="580" w:lineRule="exact"/>
        <w:ind w:firstLine="640" w:firstLineChars="200"/>
        <w:rPr>
          <w:rFonts w:ascii="仿宋_GB2312" w:eastAsia="仿宋_GB2312"/>
          <w:sz w:val="32"/>
          <w:szCs w:val="32"/>
        </w:rPr>
      </w:pPr>
      <w:r>
        <w:rPr>
          <w:rFonts w:hint="eastAsia" w:ascii="仿宋_GB2312" w:eastAsia="仿宋_GB2312"/>
          <w:sz w:val="32"/>
          <w:szCs w:val="32"/>
        </w:rPr>
        <w:t>表2．本科层次初中教师分培养学校分专业招生计划表：</w:t>
      </w:r>
    </w:p>
    <w:tbl>
      <w:tblPr>
        <w:tblStyle w:val="6"/>
        <w:tblW w:w="885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0"/>
        <w:gridCol w:w="737"/>
        <w:gridCol w:w="737"/>
        <w:gridCol w:w="737"/>
        <w:gridCol w:w="737"/>
        <w:gridCol w:w="737"/>
        <w:gridCol w:w="737"/>
        <w:gridCol w:w="737"/>
        <w:gridCol w:w="737"/>
        <w:gridCol w:w="737"/>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80" w:type="dxa"/>
            <w:vAlign w:val="center"/>
          </w:tcPr>
          <w:p>
            <w:pPr>
              <w:spacing w:line="340" w:lineRule="exact"/>
              <w:ind w:firstLine="600" w:firstLineChars="250"/>
              <w:rPr>
                <w:rFonts w:ascii="宋体" w:hAnsi="宋体" w:eastAsia="宋体" w:cs="宋体"/>
                <w:sz w:val="24"/>
                <w:szCs w:val="24"/>
              </w:rPr>
            </w:pPr>
            <w:r>
              <w:rPr>
                <w:rFonts w:ascii="宋体" w:hAnsi="宋体" w:eastAsia="宋体" w:cs="宋体"/>
                <w:sz w:val="24"/>
                <w:szCs w:val="24"/>
              </w:rPr>
              <w:pict>
                <v:shape id="_x0000_s2053" o:spid="_x0000_s2053" o:spt="32" type="#_x0000_t32" style="position:absolute;left:0pt;flip:x y;margin-left:-4.05pt;margin-top:2.65pt;height:63.95pt;width:73.25pt;z-index:251665408;mso-width-relative:page;mso-height-relative:page;" o:connectortype="straight" filled="f" coordsize="21600,21600">
                  <v:path arrowok="t"/>
                  <v:fill on="f" focussize="0,0"/>
                  <v:stroke/>
                  <v:imagedata o:title=""/>
                  <o:lock v:ext="edit"/>
                </v:shape>
              </w:pict>
            </w:r>
            <w:r>
              <w:rPr>
                <w:rFonts w:hint="eastAsia" w:ascii="宋体" w:hAnsi="宋体" w:eastAsia="宋体" w:cs="宋体"/>
                <w:sz w:val="24"/>
                <w:szCs w:val="24"/>
              </w:rPr>
              <w:t>招生</w:t>
            </w:r>
          </w:p>
          <w:p>
            <w:pPr>
              <w:spacing w:line="340" w:lineRule="exact"/>
              <w:ind w:firstLine="600" w:firstLineChars="250"/>
              <w:rPr>
                <w:rFonts w:ascii="宋体" w:hAnsi="宋体" w:eastAsia="宋体" w:cs="宋体"/>
                <w:sz w:val="24"/>
                <w:szCs w:val="24"/>
              </w:rPr>
            </w:pPr>
            <w:r>
              <w:rPr>
                <w:rFonts w:hint="eastAsia" w:ascii="宋体" w:hAnsi="宋体" w:eastAsia="宋体" w:cs="宋体"/>
                <w:sz w:val="24"/>
                <w:szCs w:val="24"/>
              </w:rPr>
              <w:t>专业</w:t>
            </w:r>
          </w:p>
          <w:p>
            <w:pPr>
              <w:widowControl/>
              <w:jc w:val="left"/>
              <w:rPr>
                <w:rFonts w:ascii="宋体" w:hAnsi="宋体" w:eastAsia="宋体" w:cs="宋体"/>
                <w:sz w:val="24"/>
                <w:szCs w:val="24"/>
              </w:rPr>
            </w:pPr>
            <w:r>
              <w:rPr>
                <w:rFonts w:hint="eastAsia" w:ascii="宋体" w:hAnsi="宋体" w:eastAsia="宋体" w:cs="宋体"/>
                <w:sz w:val="24"/>
                <w:szCs w:val="24"/>
              </w:rPr>
              <w:t>培养</w:t>
            </w:r>
          </w:p>
          <w:p>
            <w:pPr>
              <w:widowControl/>
              <w:jc w:val="left"/>
              <w:rPr>
                <w:rFonts w:ascii="宋体" w:hAnsi="宋体" w:eastAsia="宋体" w:cs="宋体"/>
                <w:kern w:val="0"/>
                <w:sz w:val="24"/>
                <w:szCs w:val="24"/>
              </w:rPr>
            </w:pPr>
            <w:r>
              <w:rPr>
                <w:rFonts w:hint="eastAsia" w:ascii="宋体" w:hAnsi="宋体" w:eastAsia="宋体" w:cs="宋体"/>
                <w:sz w:val="24"/>
                <w:szCs w:val="24"/>
              </w:rPr>
              <w:t>学校</w:t>
            </w:r>
          </w:p>
        </w:tc>
        <w:tc>
          <w:tcPr>
            <w:tcW w:w="737"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737"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汉语言文学</w:t>
            </w:r>
          </w:p>
        </w:tc>
        <w:tc>
          <w:tcPr>
            <w:tcW w:w="737"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数学与应用数学</w:t>
            </w:r>
          </w:p>
        </w:tc>
        <w:tc>
          <w:tcPr>
            <w:tcW w:w="737"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物理学</w:t>
            </w:r>
          </w:p>
        </w:tc>
        <w:tc>
          <w:tcPr>
            <w:tcW w:w="737"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化学</w:t>
            </w:r>
          </w:p>
        </w:tc>
        <w:tc>
          <w:tcPr>
            <w:tcW w:w="737"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生物科学</w:t>
            </w:r>
          </w:p>
        </w:tc>
        <w:tc>
          <w:tcPr>
            <w:tcW w:w="737"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思想政治教育</w:t>
            </w:r>
          </w:p>
        </w:tc>
        <w:tc>
          <w:tcPr>
            <w:tcW w:w="737"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历史学</w:t>
            </w:r>
          </w:p>
        </w:tc>
        <w:tc>
          <w:tcPr>
            <w:tcW w:w="737"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地理科学</w:t>
            </w:r>
          </w:p>
        </w:tc>
        <w:tc>
          <w:tcPr>
            <w:tcW w:w="737"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计算机科学与技术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80"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湖南文理</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学院</w:t>
            </w:r>
          </w:p>
        </w:tc>
        <w:tc>
          <w:tcPr>
            <w:tcW w:w="737"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737"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737"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737"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737"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737"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737"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737"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737"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737"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80"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怀化学院</w:t>
            </w:r>
          </w:p>
        </w:tc>
        <w:tc>
          <w:tcPr>
            <w:tcW w:w="737"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737"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737"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737"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737"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737"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737"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737"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37"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37"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bl>
    <w:p>
      <w:pPr>
        <w:spacing w:line="560" w:lineRule="exact"/>
        <w:ind w:firstLine="640" w:firstLineChars="200"/>
        <w:rPr>
          <w:rFonts w:ascii="仿宋_GB2312" w:eastAsia="仿宋_GB2312"/>
          <w:sz w:val="32"/>
          <w:szCs w:val="32"/>
        </w:rPr>
      </w:pPr>
      <w:r>
        <w:rPr>
          <w:rFonts w:hint="eastAsia" w:ascii="仿宋_GB2312" w:eastAsia="仿宋_GB2312"/>
          <w:sz w:val="32"/>
          <w:szCs w:val="32"/>
        </w:rPr>
        <w:t>表3．本科层次小学教师分培养学校分专业招生计划表</w:t>
      </w:r>
    </w:p>
    <w:tbl>
      <w:tblPr>
        <w:tblStyle w:val="6"/>
        <w:tblW w:w="8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1"/>
        <w:gridCol w:w="566"/>
        <w:gridCol w:w="737"/>
        <w:gridCol w:w="737"/>
        <w:gridCol w:w="567"/>
        <w:gridCol w:w="567"/>
        <w:gridCol w:w="737"/>
        <w:gridCol w:w="737"/>
        <w:gridCol w:w="567"/>
        <w:gridCol w:w="567"/>
        <w:gridCol w:w="567"/>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31" w:type="dxa"/>
            <w:vMerge w:val="restart"/>
            <w:shd w:val="clear" w:color="auto" w:fill="auto"/>
            <w:vAlign w:val="center"/>
          </w:tcPr>
          <w:p>
            <w:pPr>
              <w:spacing w:line="260" w:lineRule="exact"/>
              <w:ind w:firstLine="240" w:firstLineChars="100"/>
              <w:rPr>
                <w:rFonts w:ascii="宋体" w:hAnsi="宋体" w:eastAsia="宋体" w:cs="宋体"/>
                <w:sz w:val="24"/>
                <w:szCs w:val="24"/>
              </w:rPr>
            </w:pPr>
            <w:r>
              <w:rPr>
                <w:rFonts w:ascii="宋体" w:hAnsi="宋体" w:eastAsia="宋体" w:cs="宋体"/>
                <w:sz w:val="24"/>
                <w:szCs w:val="24"/>
              </w:rPr>
              <w:pict>
                <v:shape id="_x0000_s2060" o:spid="_x0000_s2060" o:spt="32" type="#_x0000_t32" style="position:absolute;left:0pt;flip:x y;margin-left:-3.55pt;margin-top:-0.7pt;height:80.7pt;width:58.5pt;z-index:251675648;mso-width-relative:page;mso-height-relative:page;" o:connectortype="straight" filled="f" coordsize="21600,21600">
                  <v:path arrowok="t"/>
                  <v:fill on="f" focussize="0,0"/>
                  <v:stroke/>
                  <v:imagedata o:title=""/>
                  <o:lock v:ext="edit"/>
                </v:shape>
              </w:pict>
            </w:r>
            <w:r>
              <w:rPr>
                <w:rFonts w:hint="eastAsia" w:ascii="宋体" w:hAnsi="宋体" w:eastAsia="宋体" w:cs="宋体"/>
                <w:sz w:val="24"/>
                <w:szCs w:val="24"/>
              </w:rPr>
              <w:t>类型与</w:t>
            </w:r>
          </w:p>
          <w:p>
            <w:pPr>
              <w:spacing w:line="260" w:lineRule="exact"/>
              <w:ind w:firstLine="480" w:firstLineChars="200"/>
              <w:rPr>
                <w:rFonts w:ascii="宋体" w:hAnsi="宋体" w:eastAsia="宋体" w:cs="宋体"/>
                <w:sz w:val="24"/>
                <w:szCs w:val="24"/>
              </w:rPr>
            </w:pPr>
            <w:r>
              <w:rPr>
                <w:rFonts w:hint="eastAsia" w:ascii="宋体" w:hAnsi="宋体" w:eastAsia="宋体" w:cs="宋体"/>
                <w:sz w:val="24"/>
                <w:szCs w:val="24"/>
              </w:rPr>
              <w:t>专业</w:t>
            </w:r>
          </w:p>
          <w:p>
            <w:pPr>
              <w:spacing w:line="260" w:lineRule="exact"/>
              <w:rPr>
                <w:rFonts w:ascii="宋体" w:hAnsi="宋体" w:eastAsia="宋体" w:cs="宋体"/>
                <w:sz w:val="24"/>
                <w:szCs w:val="24"/>
              </w:rPr>
            </w:pPr>
          </w:p>
          <w:p>
            <w:pPr>
              <w:spacing w:line="260" w:lineRule="exact"/>
              <w:rPr>
                <w:rFonts w:ascii="宋体" w:hAnsi="宋体" w:eastAsia="宋体" w:cs="宋体"/>
                <w:sz w:val="24"/>
                <w:szCs w:val="24"/>
              </w:rPr>
            </w:pPr>
            <w:r>
              <w:rPr>
                <w:rFonts w:hint="eastAsia" w:ascii="宋体" w:hAnsi="宋体" w:eastAsia="宋体" w:cs="宋体"/>
                <w:sz w:val="24"/>
                <w:szCs w:val="24"/>
              </w:rPr>
              <w:t>培养</w:t>
            </w:r>
          </w:p>
          <w:p>
            <w:pPr>
              <w:spacing w:line="260" w:lineRule="exact"/>
              <w:rPr>
                <w:rFonts w:ascii="宋体" w:hAnsi="宋体" w:eastAsia="宋体" w:cs="宋体"/>
                <w:sz w:val="24"/>
                <w:szCs w:val="24"/>
              </w:rPr>
            </w:pPr>
            <w:r>
              <w:rPr>
                <w:rFonts w:hint="eastAsia" w:ascii="宋体" w:hAnsi="宋体" w:eastAsia="宋体" w:cs="宋体"/>
                <w:sz w:val="24"/>
                <w:szCs w:val="24"/>
              </w:rPr>
              <w:t>学校</w:t>
            </w:r>
          </w:p>
        </w:tc>
        <w:tc>
          <w:tcPr>
            <w:tcW w:w="6917" w:type="dxa"/>
            <w:gridSpan w:val="11"/>
            <w:vAlign w:val="center"/>
          </w:tcPr>
          <w:p>
            <w:pPr>
              <w:spacing w:line="260" w:lineRule="exact"/>
              <w:jc w:val="center"/>
              <w:rPr>
                <w:rFonts w:ascii="宋体" w:hAnsi="宋体" w:eastAsia="宋体" w:cs="宋体"/>
                <w:sz w:val="24"/>
                <w:szCs w:val="24"/>
              </w:rPr>
            </w:pPr>
            <w:r>
              <w:rPr>
                <w:rFonts w:hint="eastAsia" w:ascii="宋体" w:hAnsi="宋体" w:eastAsia="宋体" w:cs="宋体"/>
                <w:sz w:val="24"/>
                <w:szCs w:val="24"/>
              </w:rPr>
              <w:t>小学教师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1" w:type="dxa"/>
            <w:vMerge w:val="continue"/>
            <w:shd w:val="clear" w:color="auto" w:fill="auto"/>
            <w:vAlign w:val="center"/>
          </w:tcPr>
          <w:p>
            <w:pPr>
              <w:spacing w:line="260" w:lineRule="exact"/>
              <w:jc w:val="center"/>
              <w:rPr>
                <w:rFonts w:ascii="宋体" w:hAnsi="宋体" w:eastAsia="宋体" w:cs="宋体"/>
                <w:sz w:val="24"/>
                <w:szCs w:val="24"/>
              </w:rPr>
            </w:pPr>
          </w:p>
        </w:tc>
        <w:tc>
          <w:tcPr>
            <w:tcW w:w="566" w:type="dxa"/>
            <w:shd w:val="clear" w:color="auto" w:fill="auto"/>
            <w:vAlign w:val="center"/>
          </w:tcPr>
          <w:p>
            <w:pPr>
              <w:spacing w:line="260" w:lineRule="exact"/>
              <w:jc w:val="center"/>
              <w:rPr>
                <w:rFonts w:ascii="宋体" w:hAnsi="宋体" w:eastAsia="宋体"/>
                <w:sz w:val="24"/>
                <w:szCs w:val="24"/>
              </w:rPr>
            </w:pPr>
            <w:r>
              <w:rPr>
                <w:rFonts w:hint="eastAsia" w:ascii="宋体" w:hAnsi="宋体" w:eastAsia="宋体"/>
                <w:sz w:val="24"/>
                <w:szCs w:val="24"/>
              </w:rPr>
              <w:t>合计</w:t>
            </w:r>
          </w:p>
        </w:tc>
        <w:tc>
          <w:tcPr>
            <w:tcW w:w="737" w:type="dxa"/>
            <w:vAlign w:val="center"/>
          </w:tcPr>
          <w:p>
            <w:pPr>
              <w:spacing w:line="260" w:lineRule="exact"/>
              <w:jc w:val="center"/>
              <w:rPr>
                <w:rFonts w:ascii="宋体" w:hAnsi="宋体" w:eastAsia="宋体"/>
                <w:sz w:val="24"/>
                <w:szCs w:val="24"/>
              </w:rPr>
            </w:pPr>
            <w:r>
              <w:rPr>
                <w:rFonts w:hint="eastAsia" w:ascii="宋体" w:hAnsi="宋体" w:eastAsia="宋体"/>
                <w:sz w:val="24"/>
                <w:szCs w:val="24"/>
              </w:rPr>
              <w:t>汉</w:t>
            </w:r>
          </w:p>
          <w:p>
            <w:pPr>
              <w:spacing w:line="260" w:lineRule="exact"/>
              <w:jc w:val="center"/>
              <w:rPr>
                <w:rFonts w:ascii="宋体" w:hAnsi="宋体" w:eastAsia="宋体"/>
                <w:sz w:val="24"/>
                <w:szCs w:val="24"/>
              </w:rPr>
            </w:pPr>
            <w:r>
              <w:rPr>
                <w:rFonts w:hint="eastAsia" w:ascii="宋体" w:hAnsi="宋体" w:eastAsia="宋体"/>
                <w:sz w:val="24"/>
                <w:szCs w:val="24"/>
              </w:rPr>
              <w:t>语言</w:t>
            </w:r>
          </w:p>
          <w:p>
            <w:pPr>
              <w:spacing w:line="260" w:lineRule="exact"/>
              <w:jc w:val="center"/>
              <w:rPr>
                <w:rFonts w:ascii="宋体" w:hAnsi="宋体" w:eastAsia="宋体"/>
                <w:sz w:val="24"/>
                <w:szCs w:val="24"/>
              </w:rPr>
            </w:pPr>
            <w:r>
              <w:rPr>
                <w:rFonts w:hint="eastAsia" w:ascii="宋体" w:hAnsi="宋体" w:eastAsia="宋体"/>
                <w:sz w:val="24"/>
                <w:szCs w:val="24"/>
              </w:rPr>
              <w:t>文学</w:t>
            </w:r>
          </w:p>
        </w:tc>
        <w:tc>
          <w:tcPr>
            <w:tcW w:w="737" w:type="dxa"/>
            <w:shd w:val="clear" w:color="auto" w:fill="auto"/>
            <w:vAlign w:val="center"/>
          </w:tcPr>
          <w:p>
            <w:pPr>
              <w:spacing w:line="260" w:lineRule="exact"/>
              <w:jc w:val="center"/>
              <w:rPr>
                <w:rFonts w:ascii="宋体" w:hAnsi="宋体" w:eastAsia="宋体"/>
                <w:sz w:val="24"/>
                <w:szCs w:val="24"/>
              </w:rPr>
            </w:pPr>
            <w:r>
              <w:rPr>
                <w:rFonts w:hint="eastAsia" w:ascii="宋体" w:hAnsi="宋体" w:eastAsia="宋体"/>
                <w:sz w:val="24"/>
                <w:szCs w:val="24"/>
              </w:rPr>
              <w:t>数学</w:t>
            </w:r>
          </w:p>
          <w:p>
            <w:pPr>
              <w:spacing w:line="260" w:lineRule="exact"/>
              <w:jc w:val="center"/>
              <w:rPr>
                <w:rFonts w:ascii="宋体" w:hAnsi="宋体" w:eastAsia="宋体"/>
                <w:sz w:val="24"/>
                <w:szCs w:val="24"/>
              </w:rPr>
            </w:pPr>
            <w:r>
              <w:rPr>
                <w:rFonts w:hint="eastAsia" w:ascii="宋体" w:hAnsi="宋体" w:eastAsia="宋体"/>
                <w:sz w:val="24"/>
                <w:szCs w:val="24"/>
              </w:rPr>
              <w:t>与</w:t>
            </w:r>
          </w:p>
          <w:p>
            <w:pPr>
              <w:spacing w:line="260" w:lineRule="exact"/>
              <w:jc w:val="center"/>
              <w:rPr>
                <w:rFonts w:ascii="宋体" w:hAnsi="宋体" w:eastAsia="宋体"/>
                <w:sz w:val="24"/>
                <w:szCs w:val="24"/>
              </w:rPr>
            </w:pPr>
            <w:r>
              <w:rPr>
                <w:rFonts w:hint="eastAsia" w:ascii="宋体" w:hAnsi="宋体" w:eastAsia="宋体"/>
                <w:sz w:val="24"/>
                <w:szCs w:val="24"/>
              </w:rPr>
              <w:t>应用</w:t>
            </w:r>
          </w:p>
          <w:p>
            <w:pPr>
              <w:spacing w:line="260" w:lineRule="exact"/>
              <w:jc w:val="center"/>
              <w:rPr>
                <w:rFonts w:ascii="宋体" w:hAnsi="宋体" w:eastAsia="宋体"/>
                <w:sz w:val="24"/>
                <w:szCs w:val="24"/>
              </w:rPr>
            </w:pPr>
            <w:r>
              <w:rPr>
                <w:rFonts w:hint="eastAsia" w:ascii="宋体" w:hAnsi="宋体" w:eastAsia="宋体"/>
                <w:sz w:val="24"/>
                <w:szCs w:val="24"/>
              </w:rPr>
              <w:t>数学</w:t>
            </w:r>
          </w:p>
        </w:tc>
        <w:tc>
          <w:tcPr>
            <w:tcW w:w="567" w:type="dxa"/>
            <w:shd w:val="clear" w:color="auto" w:fill="auto"/>
            <w:vAlign w:val="center"/>
          </w:tcPr>
          <w:p>
            <w:pPr>
              <w:spacing w:line="260" w:lineRule="exact"/>
              <w:jc w:val="center"/>
              <w:rPr>
                <w:rFonts w:ascii="宋体" w:hAnsi="宋体" w:eastAsia="宋体"/>
                <w:sz w:val="24"/>
                <w:szCs w:val="24"/>
              </w:rPr>
            </w:pPr>
            <w:r>
              <w:rPr>
                <w:rFonts w:hint="eastAsia" w:ascii="宋体" w:hAnsi="宋体" w:eastAsia="宋体"/>
                <w:sz w:val="24"/>
                <w:szCs w:val="24"/>
              </w:rPr>
              <w:t>英语</w:t>
            </w:r>
          </w:p>
        </w:tc>
        <w:tc>
          <w:tcPr>
            <w:tcW w:w="567" w:type="dxa"/>
            <w:vAlign w:val="center"/>
          </w:tcPr>
          <w:p>
            <w:pPr>
              <w:spacing w:line="260" w:lineRule="exact"/>
              <w:jc w:val="center"/>
              <w:rPr>
                <w:rFonts w:ascii="宋体" w:hAnsi="宋体" w:eastAsia="宋体"/>
                <w:sz w:val="24"/>
                <w:szCs w:val="24"/>
              </w:rPr>
            </w:pPr>
            <w:r>
              <w:rPr>
                <w:rFonts w:hint="eastAsia" w:ascii="宋体" w:hAnsi="宋体" w:eastAsia="宋体" w:cs="宋体"/>
                <w:kern w:val="0"/>
                <w:sz w:val="24"/>
                <w:szCs w:val="24"/>
              </w:rPr>
              <w:t>科学</w:t>
            </w:r>
            <w:r>
              <w:rPr>
                <w:rFonts w:hint="eastAsia" w:ascii="宋体" w:hAnsi="宋体" w:eastAsia="宋体" w:cs="宋体"/>
                <w:kern w:val="0"/>
                <w:sz w:val="24"/>
                <w:szCs w:val="24"/>
              </w:rPr>
              <w:br w:type="textWrapping"/>
            </w:r>
            <w:r>
              <w:rPr>
                <w:rFonts w:hint="eastAsia" w:ascii="宋体" w:hAnsi="宋体" w:eastAsia="宋体" w:cs="宋体"/>
                <w:kern w:val="0"/>
                <w:sz w:val="24"/>
                <w:szCs w:val="24"/>
              </w:rPr>
              <w:t>教育</w:t>
            </w:r>
          </w:p>
        </w:tc>
        <w:tc>
          <w:tcPr>
            <w:tcW w:w="737" w:type="dxa"/>
            <w:vAlign w:val="center"/>
          </w:tcPr>
          <w:p>
            <w:pPr>
              <w:spacing w:line="260" w:lineRule="exact"/>
              <w:jc w:val="center"/>
              <w:rPr>
                <w:rFonts w:ascii="宋体" w:hAnsi="宋体" w:eastAsia="宋体"/>
                <w:sz w:val="24"/>
                <w:szCs w:val="24"/>
              </w:rPr>
            </w:pPr>
            <w:r>
              <w:rPr>
                <w:rFonts w:hint="eastAsia" w:ascii="宋体" w:hAnsi="宋体" w:eastAsia="宋体" w:cs="宋体"/>
                <w:kern w:val="0"/>
                <w:sz w:val="24"/>
                <w:szCs w:val="24"/>
              </w:rPr>
              <w:t>教育</w:t>
            </w:r>
            <w:r>
              <w:rPr>
                <w:rFonts w:hint="eastAsia" w:ascii="宋体" w:hAnsi="宋体" w:eastAsia="宋体" w:cs="宋体"/>
                <w:kern w:val="0"/>
                <w:sz w:val="24"/>
                <w:szCs w:val="24"/>
              </w:rPr>
              <w:br w:type="textWrapping"/>
            </w:r>
            <w:r>
              <w:rPr>
                <w:rFonts w:hint="eastAsia" w:ascii="宋体" w:hAnsi="宋体" w:eastAsia="宋体" w:cs="宋体"/>
                <w:kern w:val="0"/>
                <w:sz w:val="24"/>
                <w:szCs w:val="24"/>
              </w:rPr>
              <w:t>技术学</w:t>
            </w:r>
          </w:p>
        </w:tc>
        <w:tc>
          <w:tcPr>
            <w:tcW w:w="737" w:type="dxa"/>
            <w:vAlign w:val="center"/>
          </w:tcPr>
          <w:p>
            <w:pPr>
              <w:spacing w:line="260" w:lineRule="exact"/>
              <w:jc w:val="center"/>
              <w:rPr>
                <w:rFonts w:ascii="宋体" w:hAnsi="宋体" w:eastAsia="宋体"/>
                <w:sz w:val="24"/>
                <w:szCs w:val="24"/>
              </w:rPr>
            </w:pPr>
            <w:r>
              <w:rPr>
                <w:rFonts w:hint="eastAsia" w:ascii="宋体" w:hAnsi="宋体" w:eastAsia="宋体" w:cs="宋体"/>
                <w:kern w:val="0"/>
                <w:sz w:val="24"/>
                <w:szCs w:val="24"/>
              </w:rPr>
              <w:t>思想政治教育</w:t>
            </w:r>
          </w:p>
        </w:tc>
        <w:tc>
          <w:tcPr>
            <w:tcW w:w="567" w:type="dxa"/>
            <w:shd w:val="clear" w:color="auto" w:fill="auto"/>
            <w:vAlign w:val="center"/>
          </w:tcPr>
          <w:p>
            <w:pPr>
              <w:spacing w:line="260" w:lineRule="exact"/>
              <w:jc w:val="center"/>
              <w:rPr>
                <w:rFonts w:ascii="宋体" w:hAnsi="宋体" w:eastAsia="宋体"/>
                <w:sz w:val="24"/>
                <w:szCs w:val="24"/>
              </w:rPr>
            </w:pPr>
            <w:r>
              <w:rPr>
                <w:rFonts w:hint="eastAsia" w:ascii="宋体" w:hAnsi="宋体" w:eastAsia="宋体"/>
                <w:sz w:val="24"/>
                <w:szCs w:val="24"/>
              </w:rPr>
              <w:t>音乐</w:t>
            </w:r>
          </w:p>
          <w:p>
            <w:pPr>
              <w:spacing w:line="260" w:lineRule="exact"/>
              <w:jc w:val="center"/>
              <w:rPr>
                <w:rFonts w:ascii="宋体" w:hAnsi="宋体" w:eastAsia="宋体"/>
                <w:sz w:val="24"/>
                <w:szCs w:val="24"/>
              </w:rPr>
            </w:pPr>
            <w:r>
              <w:rPr>
                <w:rFonts w:hint="eastAsia" w:ascii="宋体" w:hAnsi="宋体" w:eastAsia="宋体"/>
                <w:sz w:val="24"/>
                <w:szCs w:val="24"/>
              </w:rPr>
              <w:t>学</w:t>
            </w:r>
          </w:p>
        </w:tc>
        <w:tc>
          <w:tcPr>
            <w:tcW w:w="567" w:type="dxa"/>
            <w:shd w:val="clear" w:color="auto" w:fill="auto"/>
            <w:vAlign w:val="center"/>
          </w:tcPr>
          <w:p>
            <w:pPr>
              <w:spacing w:line="260" w:lineRule="exact"/>
              <w:jc w:val="center"/>
              <w:rPr>
                <w:rFonts w:ascii="宋体" w:hAnsi="宋体" w:eastAsia="宋体" w:cs="宋体"/>
                <w:sz w:val="24"/>
                <w:szCs w:val="24"/>
              </w:rPr>
            </w:pPr>
            <w:r>
              <w:rPr>
                <w:rFonts w:hint="eastAsia" w:ascii="宋体" w:hAnsi="宋体" w:eastAsia="宋体" w:cs="宋体"/>
                <w:sz w:val="24"/>
                <w:szCs w:val="24"/>
              </w:rPr>
              <w:t>体育</w:t>
            </w:r>
          </w:p>
          <w:p>
            <w:pPr>
              <w:spacing w:line="260" w:lineRule="exact"/>
              <w:jc w:val="center"/>
              <w:rPr>
                <w:rFonts w:ascii="宋体" w:hAnsi="宋体" w:eastAsia="宋体" w:cs="宋体"/>
                <w:sz w:val="24"/>
                <w:szCs w:val="24"/>
              </w:rPr>
            </w:pPr>
            <w:r>
              <w:rPr>
                <w:rFonts w:hint="eastAsia" w:ascii="宋体" w:hAnsi="宋体" w:eastAsia="宋体" w:cs="宋体"/>
                <w:sz w:val="24"/>
                <w:szCs w:val="24"/>
              </w:rPr>
              <w:t>教育</w:t>
            </w:r>
          </w:p>
        </w:tc>
        <w:tc>
          <w:tcPr>
            <w:tcW w:w="567" w:type="dxa"/>
            <w:shd w:val="clear" w:color="auto" w:fill="auto"/>
            <w:vAlign w:val="center"/>
          </w:tcPr>
          <w:p>
            <w:pPr>
              <w:spacing w:line="260" w:lineRule="exact"/>
              <w:jc w:val="center"/>
              <w:rPr>
                <w:rFonts w:ascii="宋体" w:hAnsi="宋体" w:eastAsia="宋体" w:cs="宋体"/>
                <w:sz w:val="24"/>
                <w:szCs w:val="24"/>
              </w:rPr>
            </w:pPr>
            <w:r>
              <w:rPr>
                <w:rFonts w:hint="eastAsia" w:ascii="宋体" w:hAnsi="宋体" w:eastAsia="宋体" w:cs="宋体"/>
                <w:sz w:val="24"/>
                <w:szCs w:val="24"/>
              </w:rPr>
              <w:t>美术</w:t>
            </w:r>
          </w:p>
          <w:p>
            <w:pPr>
              <w:spacing w:line="260" w:lineRule="exact"/>
              <w:jc w:val="center"/>
              <w:rPr>
                <w:rFonts w:ascii="宋体" w:hAnsi="宋体" w:eastAsia="宋体" w:cs="宋体"/>
                <w:sz w:val="24"/>
                <w:szCs w:val="24"/>
              </w:rPr>
            </w:pPr>
            <w:r>
              <w:rPr>
                <w:rFonts w:hint="eastAsia" w:ascii="宋体" w:hAnsi="宋体" w:eastAsia="宋体" w:cs="宋体"/>
                <w:sz w:val="24"/>
                <w:szCs w:val="24"/>
              </w:rPr>
              <w:t>学</w:t>
            </w:r>
          </w:p>
        </w:tc>
        <w:tc>
          <w:tcPr>
            <w:tcW w:w="568" w:type="dxa"/>
            <w:vAlign w:val="center"/>
          </w:tcPr>
          <w:p>
            <w:pPr>
              <w:spacing w:line="260" w:lineRule="exact"/>
              <w:jc w:val="center"/>
              <w:rPr>
                <w:rFonts w:ascii="宋体" w:hAnsi="宋体" w:eastAsia="宋体" w:cs="宋体"/>
                <w:sz w:val="24"/>
                <w:szCs w:val="24"/>
              </w:rPr>
            </w:pPr>
            <w:r>
              <w:rPr>
                <w:rFonts w:hint="eastAsia" w:ascii="宋体" w:hAnsi="宋体" w:eastAsia="宋体" w:cs="宋体"/>
                <w:sz w:val="24"/>
                <w:szCs w:val="24"/>
              </w:rPr>
              <w:t>小学</w:t>
            </w:r>
          </w:p>
          <w:p>
            <w:pPr>
              <w:spacing w:line="260" w:lineRule="exact"/>
              <w:jc w:val="center"/>
              <w:rPr>
                <w:rFonts w:ascii="宋体" w:hAnsi="宋体" w:eastAsia="宋体" w:cs="宋体"/>
                <w:sz w:val="24"/>
                <w:szCs w:val="24"/>
              </w:rPr>
            </w:pPr>
            <w:r>
              <w:rPr>
                <w:rFonts w:hint="eastAsia" w:ascii="宋体" w:hAnsi="宋体" w:eastAsia="宋体" w:cs="宋体"/>
                <w:sz w:val="24"/>
                <w:szCs w:val="24"/>
              </w:rPr>
              <w:t>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31" w:type="dxa"/>
            <w:shd w:val="clear" w:color="auto" w:fill="auto"/>
            <w:vAlign w:val="center"/>
          </w:tcPr>
          <w:p>
            <w:pPr>
              <w:spacing w:line="260" w:lineRule="exact"/>
              <w:jc w:val="center"/>
              <w:rPr>
                <w:rFonts w:ascii="宋体" w:hAnsi="宋体" w:eastAsia="宋体" w:cs="宋体"/>
                <w:sz w:val="24"/>
                <w:szCs w:val="24"/>
              </w:rPr>
            </w:pPr>
            <w:r>
              <w:rPr>
                <w:rFonts w:hint="eastAsia" w:ascii="宋体" w:hAnsi="宋体" w:eastAsia="宋体" w:cs="宋体"/>
                <w:sz w:val="24"/>
                <w:szCs w:val="24"/>
              </w:rPr>
              <w:t>湖南第一</w:t>
            </w:r>
          </w:p>
          <w:p>
            <w:pPr>
              <w:spacing w:line="260" w:lineRule="exact"/>
              <w:jc w:val="center"/>
              <w:rPr>
                <w:rFonts w:ascii="宋体" w:hAnsi="宋体" w:eastAsia="宋体" w:cs="宋体"/>
                <w:sz w:val="24"/>
                <w:szCs w:val="24"/>
              </w:rPr>
            </w:pPr>
            <w:r>
              <w:rPr>
                <w:rFonts w:hint="eastAsia" w:ascii="宋体" w:hAnsi="宋体" w:eastAsia="宋体" w:cs="宋体"/>
                <w:sz w:val="24"/>
                <w:szCs w:val="24"/>
              </w:rPr>
              <w:t>师范学院</w:t>
            </w:r>
          </w:p>
        </w:tc>
        <w:tc>
          <w:tcPr>
            <w:tcW w:w="566" w:type="dxa"/>
            <w:shd w:val="clear" w:color="auto" w:fill="auto"/>
            <w:vAlign w:val="center"/>
          </w:tcPr>
          <w:p>
            <w:pPr>
              <w:spacing w:line="260" w:lineRule="exact"/>
              <w:jc w:val="center"/>
              <w:rPr>
                <w:rFonts w:ascii="宋体" w:hAnsi="宋体" w:eastAsia="宋体"/>
                <w:sz w:val="24"/>
                <w:szCs w:val="24"/>
              </w:rPr>
            </w:pPr>
            <w:r>
              <w:rPr>
                <w:rFonts w:hint="eastAsia" w:ascii="宋体" w:hAnsi="宋体" w:eastAsia="宋体"/>
                <w:sz w:val="24"/>
                <w:szCs w:val="24"/>
              </w:rPr>
              <w:t>29</w:t>
            </w:r>
          </w:p>
        </w:tc>
        <w:tc>
          <w:tcPr>
            <w:tcW w:w="737" w:type="dxa"/>
            <w:vAlign w:val="center"/>
          </w:tcPr>
          <w:p>
            <w:pPr>
              <w:spacing w:line="260" w:lineRule="exact"/>
              <w:jc w:val="center"/>
              <w:rPr>
                <w:rFonts w:ascii="宋体" w:hAnsi="宋体" w:eastAsia="宋体"/>
                <w:sz w:val="24"/>
                <w:szCs w:val="24"/>
              </w:rPr>
            </w:pPr>
            <w:r>
              <w:rPr>
                <w:rFonts w:hint="eastAsia" w:ascii="宋体" w:hAnsi="宋体" w:eastAsia="宋体"/>
                <w:sz w:val="24"/>
                <w:szCs w:val="24"/>
              </w:rPr>
              <w:t>4</w:t>
            </w:r>
          </w:p>
        </w:tc>
        <w:tc>
          <w:tcPr>
            <w:tcW w:w="737" w:type="dxa"/>
            <w:shd w:val="clear" w:color="auto" w:fill="auto"/>
            <w:vAlign w:val="center"/>
          </w:tcPr>
          <w:p>
            <w:pPr>
              <w:spacing w:line="260" w:lineRule="exact"/>
              <w:jc w:val="center"/>
              <w:rPr>
                <w:rFonts w:ascii="宋体" w:hAnsi="宋体" w:eastAsia="宋体"/>
                <w:sz w:val="24"/>
                <w:szCs w:val="24"/>
              </w:rPr>
            </w:pPr>
            <w:r>
              <w:rPr>
                <w:rFonts w:hint="eastAsia" w:ascii="宋体" w:hAnsi="宋体" w:eastAsia="宋体"/>
                <w:sz w:val="24"/>
                <w:szCs w:val="24"/>
              </w:rPr>
              <w:t>5</w:t>
            </w:r>
          </w:p>
        </w:tc>
        <w:tc>
          <w:tcPr>
            <w:tcW w:w="567" w:type="dxa"/>
            <w:shd w:val="clear" w:color="auto" w:fill="auto"/>
            <w:vAlign w:val="center"/>
          </w:tcPr>
          <w:p>
            <w:pPr>
              <w:spacing w:line="260" w:lineRule="exact"/>
              <w:jc w:val="center"/>
              <w:rPr>
                <w:rFonts w:ascii="宋体" w:hAnsi="宋体" w:eastAsia="宋体"/>
                <w:sz w:val="24"/>
                <w:szCs w:val="24"/>
              </w:rPr>
            </w:pPr>
            <w:r>
              <w:rPr>
                <w:rFonts w:hint="eastAsia" w:ascii="宋体" w:hAnsi="宋体" w:eastAsia="宋体"/>
                <w:sz w:val="24"/>
                <w:szCs w:val="24"/>
              </w:rPr>
              <w:t>2</w:t>
            </w:r>
          </w:p>
        </w:tc>
        <w:tc>
          <w:tcPr>
            <w:tcW w:w="567" w:type="dxa"/>
            <w:vAlign w:val="center"/>
          </w:tcPr>
          <w:p>
            <w:pPr>
              <w:spacing w:line="260" w:lineRule="exact"/>
              <w:jc w:val="center"/>
              <w:rPr>
                <w:rFonts w:ascii="宋体" w:hAnsi="宋体" w:eastAsia="宋体"/>
                <w:sz w:val="24"/>
                <w:szCs w:val="24"/>
              </w:rPr>
            </w:pPr>
            <w:r>
              <w:rPr>
                <w:rFonts w:hint="eastAsia" w:ascii="宋体" w:hAnsi="宋体" w:eastAsia="宋体"/>
                <w:sz w:val="24"/>
                <w:szCs w:val="24"/>
              </w:rPr>
              <w:t>3</w:t>
            </w:r>
          </w:p>
        </w:tc>
        <w:tc>
          <w:tcPr>
            <w:tcW w:w="737" w:type="dxa"/>
            <w:vAlign w:val="center"/>
          </w:tcPr>
          <w:p>
            <w:pPr>
              <w:spacing w:line="260" w:lineRule="exact"/>
              <w:jc w:val="center"/>
              <w:rPr>
                <w:rFonts w:ascii="宋体" w:hAnsi="宋体" w:eastAsia="宋体"/>
                <w:sz w:val="24"/>
                <w:szCs w:val="24"/>
              </w:rPr>
            </w:pPr>
            <w:r>
              <w:rPr>
                <w:rFonts w:hint="eastAsia" w:ascii="宋体" w:hAnsi="宋体" w:eastAsia="宋体"/>
                <w:sz w:val="24"/>
                <w:szCs w:val="24"/>
              </w:rPr>
              <w:t>2</w:t>
            </w:r>
          </w:p>
        </w:tc>
        <w:tc>
          <w:tcPr>
            <w:tcW w:w="737" w:type="dxa"/>
            <w:vAlign w:val="center"/>
          </w:tcPr>
          <w:p>
            <w:pPr>
              <w:spacing w:line="260" w:lineRule="exact"/>
              <w:jc w:val="center"/>
              <w:rPr>
                <w:rFonts w:ascii="宋体" w:hAnsi="宋体" w:eastAsia="宋体"/>
                <w:sz w:val="24"/>
                <w:szCs w:val="24"/>
              </w:rPr>
            </w:pPr>
            <w:r>
              <w:rPr>
                <w:rFonts w:hint="eastAsia" w:ascii="宋体" w:hAnsi="宋体" w:eastAsia="宋体"/>
                <w:sz w:val="24"/>
                <w:szCs w:val="24"/>
              </w:rPr>
              <w:t>2</w:t>
            </w:r>
          </w:p>
        </w:tc>
        <w:tc>
          <w:tcPr>
            <w:tcW w:w="567" w:type="dxa"/>
            <w:shd w:val="clear" w:color="auto" w:fill="auto"/>
            <w:vAlign w:val="center"/>
          </w:tcPr>
          <w:p>
            <w:pPr>
              <w:spacing w:line="260" w:lineRule="exact"/>
              <w:jc w:val="center"/>
              <w:rPr>
                <w:rFonts w:ascii="宋体" w:hAnsi="宋体" w:eastAsia="宋体"/>
                <w:sz w:val="24"/>
                <w:szCs w:val="24"/>
              </w:rPr>
            </w:pPr>
            <w:r>
              <w:rPr>
                <w:rFonts w:hint="eastAsia" w:ascii="宋体" w:hAnsi="宋体" w:eastAsia="宋体"/>
                <w:sz w:val="24"/>
                <w:szCs w:val="24"/>
              </w:rPr>
              <w:t>2</w:t>
            </w:r>
          </w:p>
        </w:tc>
        <w:tc>
          <w:tcPr>
            <w:tcW w:w="567" w:type="dxa"/>
            <w:shd w:val="clear" w:color="auto" w:fill="auto"/>
            <w:vAlign w:val="center"/>
          </w:tcPr>
          <w:p>
            <w:pPr>
              <w:spacing w:line="260" w:lineRule="exact"/>
              <w:jc w:val="center"/>
              <w:rPr>
                <w:rFonts w:ascii="宋体" w:hAnsi="宋体" w:eastAsia="宋体"/>
                <w:sz w:val="24"/>
                <w:szCs w:val="24"/>
              </w:rPr>
            </w:pPr>
            <w:r>
              <w:rPr>
                <w:rFonts w:hint="eastAsia" w:ascii="宋体" w:hAnsi="宋体" w:eastAsia="宋体"/>
                <w:sz w:val="24"/>
                <w:szCs w:val="24"/>
              </w:rPr>
              <w:t>2</w:t>
            </w:r>
          </w:p>
        </w:tc>
        <w:tc>
          <w:tcPr>
            <w:tcW w:w="567" w:type="dxa"/>
            <w:shd w:val="clear" w:color="auto" w:fill="auto"/>
            <w:vAlign w:val="center"/>
          </w:tcPr>
          <w:p>
            <w:pPr>
              <w:spacing w:line="260" w:lineRule="exact"/>
              <w:jc w:val="center"/>
              <w:rPr>
                <w:rFonts w:ascii="宋体" w:hAnsi="宋体" w:eastAsia="宋体"/>
                <w:sz w:val="24"/>
                <w:szCs w:val="24"/>
              </w:rPr>
            </w:pPr>
            <w:r>
              <w:rPr>
                <w:rFonts w:hint="eastAsia" w:ascii="宋体" w:hAnsi="宋体" w:eastAsia="宋体"/>
                <w:sz w:val="24"/>
                <w:szCs w:val="24"/>
              </w:rPr>
              <w:t>2</w:t>
            </w:r>
          </w:p>
        </w:tc>
        <w:tc>
          <w:tcPr>
            <w:tcW w:w="568" w:type="dxa"/>
            <w:vAlign w:val="center"/>
          </w:tcPr>
          <w:p>
            <w:pPr>
              <w:spacing w:line="260" w:lineRule="exact"/>
              <w:jc w:val="center"/>
              <w:rPr>
                <w:rFonts w:ascii="宋体" w:hAnsi="宋体" w:eastAsia="宋体"/>
                <w:sz w:val="24"/>
                <w:szCs w:val="24"/>
              </w:rPr>
            </w:pPr>
            <w:r>
              <w:rPr>
                <w:rFonts w:hint="eastAsia" w:ascii="宋体" w:hAnsi="宋体" w:eastAsia="宋体"/>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31" w:type="dxa"/>
            <w:shd w:val="clear" w:color="auto" w:fill="auto"/>
            <w:vAlign w:val="center"/>
          </w:tcPr>
          <w:p>
            <w:pPr>
              <w:spacing w:line="260" w:lineRule="exact"/>
              <w:jc w:val="center"/>
              <w:rPr>
                <w:rFonts w:ascii="宋体" w:hAnsi="宋体" w:eastAsia="宋体" w:cs="宋体"/>
                <w:sz w:val="24"/>
                <w:szCs w:val="24"/>
              </w:rPr>
            </w:pPr>
            <w:r>
              <w:rPr>
                <w:rFonts w:hint="eastAsia" w:ascii="宋体" w:hAnsi="宋体" w:eastAsia="宋体" w:cs="宋体"/>
                <w:sz w:val="24"/>
                <w:szCs w:val="24"/>
              </w:rPr>
              <w:t>湖南文理学院</w:t>
            </w:r>
          </w:p>
        </w:tc>
        <w:tc>
          <w:tcPr>
            <w:tcW w:w="566" w:type="dxa"/>
            <w:shd w:val="clear" w:color="auto" w:fill="auto"/>
            <w:vAlign w:val="center"/>
          </w:tcPr>
          <w:p>
            <w:pPr>
              <w:spacing w:line="260" w:lineRule="exact"/>
              <w:jc w:val="center"/>
              <w:rPr>
                <w:rFonts w:ascii="宋体" w:hAnsi="宋体" w:eastAsia="宋体"/>
                <w:sz w:val="24"/>
                <w:szCs w:val="24"/>
              </w:rPr>
            </w:pPr>
            <w:r>
              <w:rPr>
                <w:rFonts w:hint="eastAsia" w:ascii="宋体" w:hAnsi="宋体" w:eastAsia="宋体"/>
                <w:sz w:val="24"/>
                <w:szCs w:val="24"/>
              </w:rPr>
              <w:t>6</w:t>
            </w:r>
          </w:p>
        </w:tc>
        <w:tc>
          <w:tcPr>
            <w:tcW w:w="737" w:type="dxa"/>
            <w:vAlign w:val="center"/>
          </w:tcPr>
          <w:p>
            <w:pPr>
              <w:spacing w:line="260" w:lineRule="exact"/>
              <w:jc w:val="center"/>
              <w:rPr>
                <w:rFonts w:ascii="宋体" w:hAnsi="宋体" w:eastAsia="宋体"/>
                <w:sz w:val="24"/>
                <w:szCs w:val="24"/>
              </w:rPr>
            </w:pPr>
            <w:r>
              <w:rPr>
                <w:rFonts w:hint="eastAsia" w:ascii="宋体" w:hAnsi="宋体" w:eastAsia="宋体"/>
                <w:sz w:val="24"/>
                <w:szCs w:val="24"/>
              </w:rPr>
              <w:t>1</w:t>
            </w:r>
          </w:p>
        </w:tc>
        <w:tc>
          <w:tcPr>
            <w:tcW w:w="737" w:type="dxa"/>
            <w:shd w:val="clear" w:color="auto" w:fill="auto"/>
            <w:vAlign w:val="center"/>
          </w:tcPr>
          <w:p>
            <w:pPr>
              <w:spacing w:line="260" w:lineRule="exact"/>
              <w:jc w:val="center"/>
              <w:rPr>
                <w:rFonts w:ascii="宋体" w:hAnsi="宋体" w:eastAsia="宋体"/>
                <w:sz w:val="24"/>
                <w:szCs w:val="24"/>
              </w:rPr>
            </w:pPr>
          </w:p>
        </w:tc>
        <w:tc>
          <w:tcPr>
            <w:tcW w:w="567" w:type="dxa"/>
            <w:shd w:val="clear" w:color="auto" w:fill="auto"/>
            <w:vAlign w:val="center"/>
          </w:tcPr>
          <w:p>
            <w:pPr>
              <w:spacing w:line="260" w:lineRule="exact"/>
              <w:jc w:val="center"/>
              <w:rPr>
                <w:rFonts w:ascii="宋体" w:hAnsi="宋体" w:eastAsia="宋体"/>
                <w:sz w:val="24"/>
                <w:szCs w:val="24"/>
              </w:rPr>
            </w:pPr>
          </w:p>
        </w:tc>
        <w:tc>
          <w:tcPr>
            <w:tcW w:w="567" w:type="dxa"/>
            <w:vAlign w:val="center"/>
          </w:tcPr>
          <w:p>
            <w:pPr>
              <w:spacing w:line="260" w:lineRule="exact"/>
              <w:jc w:val="center"/>
              <w:rPr>
                <w:rFonts w:ascii="宋体" w:hAnsi="宋体" w:eastAsia="宋体"/>
                <w:sz w:val="24"/>
                <w:szCs w:val="24"/>
              </w:rPr>
            </w:pPr>
          </w:p>
        </w:tc>
        <w:tc>
          <w:tcPr>
            <w:tcW w:w="737" w:type="dxa"/>
            <w:vAlign w:val="center"/>
          </w:tcPr>
          <w:p>
            <w:pPr>
              <w:spacing w:line="260" w:lineRule="exact"/>
              <w:jc w:val="center"/>
              <w:rPr>
                <w:rFonts w:ascii="宋体" w:hAnsi="宋体" w:eastAsia="宋体"/>
                <w:sz w:val="24"/>
                <w:szCs w:val="24"/>
              </w:rPr>
            </w:pPr>
          </w:p>
        </w:tc>
        <w:tc>
          <w:tcPr>
            <w:tcW w:w="737" w:type="dxa"/>
            <w:vAlign w:val="center"/>
          </w:tcPr>
          <w:p>
            <w:pPr>
              <w:spacing w:line="260" w:lineRule="exact"/>
              <w:jc w:val="center"/>
              <w:rPr>
                <w:rFonts w:ascii="宋体" w:hAnsi="宋体" w:eastAsia="宋体"/>
                <w:sz w:val="24"/>
                <w:szCs w:val="24"/>
              </w:rPr>
            </w:pPr>
          </w:p>
        </w:tc>
        <w:tc>
          <w:tcPr>
            <w:tcW w:w="567" w:type="dxa"/>
            <w:shd w:val="clear" w:color="auto" w:fill="auto"/>
            <w:vAlign w:val="center"/>
          </w:tcPr>
          <w:p>
            <w:pPr>
              <w:spacing w:line="260" w:lineRule="exact"/>
              <w:jc w:val="center"/>
              <w:rPr>
                <w:rFonts w:ascii="宋体" w:hAnsi="宋体" w:eastAsia="宋体"/>
                <w:sz w:val="24"/>
                <w:szCs w:val="24"/>
              </w:rPr>
            </w:pPr>
          </w:p>
        </w:tc>
        <w:tc>
          <w:tcPr>
            <w:tcW w:w="567" w:type="dxa"/>
            <w:shd w:val="clear" w:color="auto" w:fill="auto"/>
            <w:vAlign w:val="center"/>
          </w:tcPr>
          <w:p>
            <w:pPr>
              <w:spacing w:line="260" w:lineRule="exact"/>
              <w:jc w:val="center"/>
              <w:rPr>
                <w:rFonts w:ascii="宋体" w:hAnsi="宋体" w:eastAsia="宋体"/>
                <w:sz w:val="24"/>
                <w:szCs w:val="24"/>
              </w:rPr>
            </w:pPr>
          </w:p>
        </w:tc>
        <w:tc>
          <w:tcPr>
            <w:tcW w:w="567" w:type="dxa"/>
            <w:shd w:val="clear" w:color="auto" w:fill="auto"/>
            <w:vAlign w:val="center"/>
          </w:tcPr>
          <w:p>
            <w:pPr>
              <w:spacing w:line="260" w:lineRule="exact"/>
              <w:jc w:val="center"/>
              <w:rPr>
                <w:rFonts w:ascii="宋体" w:hAnsi="宋体" w:eastAsia="宋体"/>
                <w:sz w:val="24"/>
                <w:szCs w:val="24"/>
              </w:rPr>
            </w:pPr>
          </w:p>
        </w:tc>
        <w:tc>
          <w:tcPr>
            <w:tcW w:w="568" w:type="dxa"/>
            <w:vAlign w:val="center"/>
          </w:tcPr>
          <w:p>
            <w:pPr>
              <w:spacing w:line="260" w:lineRule="exact"/>
              <w:jc w:val="center"/>
              <w:rPr>
                <w:rFonts w:ascii="宋体" w:hAnsi="宋体" w:eastAsia="宋体"/>
                <w:sz w:val="24"/>
                <w:szCs w:val="24"/>
              </w:rPr>
            </w:pPr>
            <w:r>
              <w:rPr>
                <w:rFonts w:hint="eastAsia" w:ascii="宋体" w:hAnsi="宋体" w:eastAsia="宋体"/>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31" w:type="dxa"/>
            <w:shd w:val="clear" w:color="auto" w:fill="auto"/>
            <w:vAlign w:val="center"/>
          </w:tcPr>
          <w:p>
            <w:pPr>
              <w:spacing w:line="260" w:lineRule="exact"/>
              <w:jc w:val="center"/>
              <w:rPr>
                <w:rFonts w:ascii="宋体" w:hAnsi="宋体" w:eastAsia="宋体" w:cs="宋体"/>
                <w:sz w:val="24"/>
                <w:szCs w:val="24"/>
              </w:rPr>
            </w:pPr>
            <w:r>
              <w:rPr>
                <w:rFonts w:hint="eastAsia" w:ascii="宋体" w:hAnsi="宋体" w:eastAsia="宋体" w:cs="宋体"/>
                <w:sz w:val="24"/>
                <w:szCs w:val="24"/>
              </w:rPr>
              <w:t>长沙师范</w:t>
            </w:r>
          </w:p>
          <w:p>
            <w:pPr>
              <w:spacing w:line="260" w:lineRule="exact"/>
              <w:jc w:val="center"/>
              <w:rPr>
                <w:rFonts w:ascii="宋体" w:hAnsi="宋体" w:eastAsia="宋体" w:cs="宋体"/>
                <w:sz w:val="24"/>
                <w:szCs w:val="24"/>
              </w:rPr>
            </w:pPr>
            <w:r>
              <w:rPr>
                <w:rFonts w:hint="eastAsia" w:ascii="宋体" w:hAnsi="宋体" w:eastAsia="宋体" w:cs="宋体"/>
                <w:sz w:val="24"/>
                <w:szCs w:val="24"/>
              </w:rPr>
              <w:t>学院</w:t>
            </w:r>
          </w:p>
        </w:tc>
        <w:tc>
          <w:tcPr>
            <w:tcW w:w="566" w:type="dxa"/>
            <w:shd w:val="clear" w:color="auto" w:fill="auto"/>
            <w:vAlign w:val="center"/>
          </w:tcPr>
          <w:p>
            <w:pPr>
              <w:spacing w:line="260" w:lineRule="exact"/>
              <w:jc w:val="center"/>
              <w:rPr>
                <w:rFonts w:ascii="宋体" w:hAnsi="宋体" w:eastAsia="宋体"/>
                <w:sz w:val="24"/>
                <w:szCs w:val="24"/>
              </w:rPr>
            </w:pPr>
            <w:r>
              <w:rPr>
                <w:rFonts w:hint="eastAsia" w:ascii="宋体" w:hAnsi="宋体" w:eastAsia="宋体"/>
                <w:sz w:val="24"/>
                <w:szCs w:val="24"/>
              </w:rPr>
              <w:t>5</w:t>
            </w:r>
          </w:p>
        </w:tc>
        <w:tc>
          <w:tcPr>
            <w:tcW w:w="737" w:type="dxa"/>
            <w:vAlign w:val="center"/>
          </w:tcPr>
          <w:p>
            <w:pPr>
              <w:spacing w:line="260" w:lineRule="exact"/>
              <w:jc w:val="center"/>
              <w:rPr>
                <w:rFonts w:ascii="宋体" w:hAnsi="宋体" w:eastAsia="宋体"/>
                <w:sz w:val="24"/>
                <w:szCs w:val="24"/>
              </w:rPr>
            </w:pPr>
          </w:p>
        </w:tc>
        <w:tc>
          <w:tcPr>
            <w:tcW w:w="737" w:type="dxa"/>
            <w:shd w:val="clear" w:color="auto" w:fill="auto"/>
            <w:vAlign w:val="center"/>
          </w:tcPr>
          <w:p>
            <w:pPr>
              <w:spacing w:line="260" w:lineRule="exact"/>
              <w:jc w:val="center"/>
              <w:rPr>
                <w:rFonts w:ascii="宋体" w:hAnsi="宋体" w:eastAsia="宋体"/>
                <w:sz w:val="24"/>
                <w:szCs w:val="24"/>
              </w:rPr>
            </w:pPr>
          </w:p>
        </w:tc>
        <w:tc>
          <w:tcPr>
            <w:tcW w:w="567" w:type="dxa"/>
            <w:shd w:val="clear" w:color="auto" w:fill="auto"/>
            <w:vAlign w:val="center"/>
          </w:tcPr>
          <w:p>
            <w:pPr>
              <w:spacing w:line="260" w:lineRule="exact"/>
              <w:jc w:val="center"/>
              <w:rPr>
                <w:rFonts w:ascii="宋体" w:hAnsi="宋体" w:eastAsia="宋体"/>
                <w:sz w:val="24"/>
                <w:szCs w:val="24"/>
              </w:rPr>
            </w:pPr>
          </w:p>
        </w:tc>
        <w:tc>
          <w:tcPr>
            <w:tcW w:w="567" w:type="dxa"/>
            <w:vAlign w:val="center"/>
          </w:tcPr>
          <w:p>
            <w:pPr>
              <w:spacing w:line="260" w:lineRule="exact"/>
              <w:jc w:val="center"/>
              <w:rPr>
                <w:rFonts w:ascii="宋体" w:hAnsi="宋体" w:eastAsia="宋体"/>
                <w:sz w:val="24"/>
                <w:szCs w:val="24"/>
              </w:rPr>
            </w:pPr>
          </w:p>
        </w:tc>
        <w:tc>
          <w:tcPr>
            <w:tcW w:w="737" w:type="dxa"/>
            <w:vAlign w:val="center"/>
          </w:tcPr>
          <w:p>
            <w:pPr>
              <w:spacing w:line="260" w:lineRule="exact"/>
              <w:jc w:val="center"/>
              <w:rPr>
                <w:rFonts w:ascii="宋体" w:hAnsi="宋体" w:eastAsia="宋体"/>
                <w:sz w:val="24"/>
                <w:szCs w:val="24"/>
              </w:rPr>
            </w:pPr>
          </w:p>
        </w:tc>
        <w:tc>
          <w:tcPr>
            <w:tcW w:w="737" w:type="dxa"/>
            <w:vAlign w:val="center"/>
          </w:tcPr>
          <w:p>
            <w:pPr>
              <w:spacing w:line="260" w:lineRule="exact"/>
              <w:jc w:val="center"/>
              <w:rPr>
                <w:rFonts w:ascii="宋体" w:hAnsi="宋体" w:eastAsia="宋体"/>
                <w:sz w:val="24"/>
                <w:szCs w:val="24"/>
              </w:rPr>
            </w:pPr>
          </w:p>
        </w:tc>
        <w:tc>
          <w:tcPr>
            <w:tcW w:w="567" w:type="dxa"/>
            <w:shd w:val="clear" w:color="auto" w:fill="auto"/>
            <w:vAlign w:val="center"/>
          </w:tcPr>
          <w:p>
            <w:pPr>
              <w:spacing w:line="260" w:lineRule="exact"/>
              <w:jc w:val="center"/>
              <w:rPr>
                <w:rFonts w:ascii="宋体" w:hAnsi="宋体" w:eastAsia="宋体"/>
                <w:sz w:val="24"/>
                <w:szCs w:val="24"/>
              </w:rPr>
            </w:pPr>
          </w:p>
        </w:tc>
        <w:tc>
          <w:tcPr>
            <w:tcW w:w="567" w:type="dxa"/>
            <w:shd w:val="clear" w:color="auto" w:fill="auto"/>
            <w:vAlign w:val="center"/>
          </w:tcPr>
          <w:p>
            <w:pPr>
              <w:spacing w:line="260" w:lineRule="exact"/>
              <w:jc w:val="center"/>
              <w:rPr>
                <w:rFonts w:ascii="宋体" w:hAnsi="宋体" w:eastAsia="宋体"/>
                <w:sz w:val="24"/>
                <w:szCs w:val="24"/>
              </w:rPr>
            </w:pPr>
          </w:p>
        </w:tc>
        <w:tc>
          <w:tcPr>
            <w:tcW w:w="567" w:type="dxa"/>
            <w:shd w:val="clear" w:color="auto" w:fill="auto"/>
            <w:vAlign w:val="center"/>
          </w:tcPr>
          <w:p>
            <w:pPr>
              <w:spacing w:line="260" w:lineRule="exact"/>
              <w:jc w:val="center"/>
              <w:rPr>
                <w:rFonts w:ascii="宋体" w:hAnsi="宋体" w:eastAsia="宋体"/>
                <w:sz w:val="24"/>
                <w:szCs w:val="24"/>
              </w:rPr>
            </w:pPr>
          </w:p>
        </w:tc>
        <w:tc>
          <w:tcPr>
            <w:tcW w:w="568" w:type="dxa"/>
            <w:vAlign w:val="center"/>
          </w:tcPr>
          <w:p>
            <w:pPr>
              <w:spacing w:line="260" w:lineRule="exact"/>
              <w:jc w:val="center"/>
              <w:rPr>
                <w:rFonts w:ascii="宋体" w:hAnsi="宋体" w:eastAsia="宋体"/>
                <w:sz w:val="24"/>
                <w:szCs w:val="24"/>
              </w:rPr>
            </w:pPr>
            <w:r>
              <w:rPr>
                <w:rFonts w:hint="eastAsia" w:ascii="宋体" w:hAnsi="宋体" w:eastAsia="宋体"/>
                <w:sz w:val="24"/>
                <w:szCs w:val="24"/>
              </w:rPr>
              <w:t>5</w:t>
            </w:r>
          </w:p>
        </w:tc>
      </w:tr>
    </w:tbl>
    <w:p>
      <w:pPr>
        <w:spacing w:line="560" w:lineRule="exact"/>
        <w:ind w:firstLine="640" w:firstLineChars="200"/>
        <w:rPr>
          <w:rFonts w:ascii="仿宋_GB2312" w:eastAsia="仿宋_GB2312"/>
          <w:sz w:val="32"/>
          <w:szCs w:val="32"/>
        </w:rPr>
      </w:pPr>
      <w:r>
        <w:rPr>
          <w:rFonts w:hint="eastAsia" w:ascii="仿宋_GB2312" w:eastAsia="仿宋_GB2312"/>
          <w:sz w:val="32"/>
          <w:szCs w:val="32"/>
        </w:rPr>
        <w:t>表4．本科层次小学男教师分培养学校分专业招生计划表</w:t>
      </w:r>
    </w:p>
    <w:tbl>
      <w:tblPr>
        <w:tblStyle w:val="6"/>
        <w:tblW w:w="6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16"/>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916" w:type="dxa"/>
            <w:shd w:val="clear" w:color="auto" w:fill="auto"/>
            <w:vAlign w:val="center"/>
          </w:tcPr>
          <w:p>
            <w:pPr>
              <w:spacing w:line="340" w:lineRule="exact"/>
              <w:ind w:firstLine="2640" w:firstLineChars="1100"/>
              <w:rPr>
                <w:rFonts w:ascii="宋体" w:hAnsi="宋体" w:eastAsia="宋体" w:cs="宋体"/>
                <w:sz w:val="24"/>
                <w:szCs w:val="24"/>
              </w:rPr>
            </w:pPr>
            <w:r>
              <w:rPr>
                <w:rFonts w:ascii="宋体" w:hAnsi="宋体" w:eastAsia="宋体" w:cs="宋体"/>
                <w:sz w:val="24"/>
                <w:szCs w:val="24"/>
              </w:rPr>
              <w:pict>
                <v:shape id="_x0000_s2061" o:spid="_x0000_s2061" o:spt="32" type="#_x0000_t32" style="position:absolute;left:0pt;margin-left:-4.25pt;margin-top:2pt;height:30.75pt;width:194.25pt;z-index:251677696;mso-width-relative:page;mso-height-relative:page;" o:connectortype="straight" filled="f" coordsize="21600,21600">
                  <v:path arrowok="t"/>
                  <v:fill on="f" focussize="0,0"/>
                  <v:stroke/>
                  <v:imagedata o:title=""/>
                  <o:lock v:ext="edit"/>
                </v:shape>
              </w:pict>
            </w:r>
            <w:r>
              <w:rPr>
                <w:rFonts w:hint="eastAsia" w:ascii="宋体" w:hAnsi="宋体" w:eastAsia="宋体" w:cs="宋体"/>
                <w:sz w:val="24"/>
                <w:szCs w:val="24"/>
              </w:rPr>
              <w:t>招生专业</w:t>
            </w:r>
          </w:p>
          <w:p>
            <w:pPr>
              <w:spacing w:line="340" w:lineRule="exact"/>
              <w:rPr>
                <w:rFonts w:ascii="宋体" w:hAnsi="宋体" w:eastAsia="宋体" w:cs="宋体"/>
                <w:sz w:val="24"/>
                <w:szCs w:val="24"/>
              </w:rPr>
            </w:pPr>
            <w:r>
              <w:rPr>
                <w:rFonts w:hint="eastAsia" w:ascii="宋体" w:hAnsi="宋体" w:eastAsia="宋体" w:cs="宋体"/>
                <w:sz w:val="24"/>
                <w:szCs w:val="24"/>
              </w:rPr>
              <w:t>培养学校</w:t>
            </w:r>
          </w:p>
        </w:tc>
        <w:tc>
          <w:tcPr>
            <w:tcW w:w="2156" w:type="dxa"/>
            <w:vAlign w:val="center"/>
          </w:tcPr>
          <w:p>
            <w:pPr>
              <w:spacing w:line="260" w:lineRule="exact"/>
              <w:jc w:val="center"/>
              <w:rPr>
                <w:rFonts w:ascii="宋体" w:hAnsi="宋体" w:eastAsia="宋体" w:cs="宋体"/>
                <w:sz w:val="24"/>
                <w:szCs w:val="24"/>
              </w:rPr>
            </w:pPr>
            <w:r>
              <w:rPr>
                <w:rFonts w:hint="eastAsia" w:ascii="宋体" w:hAnsi="宋体" w:eastAsia="宋体" w:cs="宋体"/>
                <w:sz w:val="24"/>
                <w:szCs w:val="24"/>
              </w:rPr>
              <w:t>小学教育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16" w:type="dxa"/>
            <w:shd w:val="clear" w:color="auto" w:fill="auto"/>
            <w:vAlign w:val="center"/>
          </w:tcPr>
          <w:p>
            <w:pPr>
              <w:spacing w:line="260" w:lineRule="exact"/>
              <w:jc w:val="center"/>
              <w:rPr>
                <w:rFonts w:ascii="宋体" w:hAnsi="宋体" w:eastAsia="宋体" w:cs="宋体"/>
                <w:sz w:val="24"/>
                <w:szCs w:val="24"/>
              </w:rPr>
            </w:pPr>
            <w:r>
              <w:rPr>
                <w:rFonts w:hint="eastAsia" w:ascii="宋体" w:hAnsi="宋体" w:eastAsia="宋体" w:cs="宋体"/>
                <w:sz w:val="24"/>
                <w:szCs w:val="24"/>
              </w:rPr>
              <w:t>湖南第一师范学院</w:t>
            </w:r>
          </w:p>
        </w:tc>
        <w:tc>
          <w:tcPr>
            <w:tcW w:w="2156" w:type="dxa"/>
            <w:shd w:val="clear" w:color="auto" w:fill="auto"/>
            <w:vAlign w:val="center"/>
          </w:tcPr>
          <w:p>
            <w:pPr>
              <w:spacing w:line="260" w:lineRule="exact"/>
              <w:jc w:val="center"/>
              <w:rPr>
                <w:rFonts w:ascii="宋体" w:hAnsi="宋体" w:eastAsia="宋体"/>
                <w:sz w:val="24"/>
                <w:szCs w:val="24"/>
              </w:rPr>
            </w:pPr>
            <w:r>
              <w:rPr>
                <w:rFonts w:hint="eastAsia" w:ascii="宋体" w:hAnsi="宋体" w:eastAsia="宋体"/>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16" w:type="dxa"/>
            <w:shd w:val="clear" w:color="auto" w:fill="auto"/>
            <w:vAlign w:val="center"/>
          </w:tcPr>
          <w:p>
            <w:pPr>
              <w:spacing w:line="260" w:lineRule="exact"/>
              <w:jc w:val="center"/>
              <w:rPr>
                <w:rFonts w:ascii="宋体" w:hAnsi="宋体" w:eastAsia="宋体" w:cs="宋体"/>
                <w:sz w:val="24"/>
                <w:szCs w:val="24"/>
              </w:rPr>
            </w:pPr>
            <w:r>
              <w:rPr>
                <w:rFonts w:hint="eastAsia" w:ascii="宋体" w:hAnsi="宋体" w:eastAsia="宋体" w:cs="宋体"/>
                <w:sz w:val="24"/>
                <w:szCs w:val="24"/>
              </w:rPr>
              <w:t>长沙师范学院</w:t>
            </w:r>
          </w:p>
        </w:tc>
        <w:tc>
          <w:tcPr>
            <w:tcW w:w="2156" w:type="dxa"/>
            <w:shd w:val="clear" w:color="auto" w:fill="auto"/>
            <w:vAlign w:val="center"/>
          </w:tcPr>
          <w:p>
            <w:pPr>
              <w:spacing w:line="260" w:lineRule="exact"/>
              <w:jc w:val="center"/>
              <w:rPr>
                <w:rFonts w:ascii="宋体" w:hAnsi="宋体" w:eastAsia="宋体"/>
                <w:sz w:val="24"/>
                <w:szCs w:val="24"/>
              </w:rPr>
            </w:pPr>
            <w:r>
              <w:rPr>
                <w:rFonts w:hint="eastAsia" w:ascii="宋体" w:hAnsi="宋体" w:eastAsia="宋体"/>
                <w:sz w:val="24"/>
                <w:szCs w:val="24"/>
              </w:rPr>
              <w:t>8</w:t>
            </w:r>
          </w:p>
        </w:tc>
      </w:tr>
    </w:tbl>
    <w:p>
      <w:pPr>
        <w:spacing w:line="560" w:lineRule="exact"/>
        <w:ind w:firstLine="640" w:firstLineChars="200"/>
        <w:rPr>
          <w:rFonts w:ascii="仿宋_GB2312" w:eastAsia="仿宋_GB2312"/>
          <w:sz w:val="32"/>
          <w:szCs w:val="32"/>
        </w:rPr>
      </w:pPr>
      <w:r>
        <w:rPr>
          <w:rFonts w:hint="eastAsia" w:ascii="仿宋_GB2312" w:eastAsia="仿宋_GB2312"/>
          <w:sz w:val="32"/>
          <w:szCs w:val="32"/>
        </w:rPr>
        <w:t>表5．专科层次小学教师（扶贫）分培养学校分专业招生计划表</w:t>
      </w:r>
    </w:p>
    <w:tbl>
      <w:tblPr>
        <w:tblStyle w:val="6"/>
        <w:tblW w:w="6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16"/>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916" w:type="dxa"/>
            <w:shd w:val="clear" w:color="auto" w:fill="auto"/>
            <w:vAlign w:val="center"/>
          </w:tcPr>
          <w:p>
            <w:pPr>
              <w:spacing w:line="340" w:lineRule="exact"/>
              <w:ind w:firstLine="2640" w:firstLineChars="1100"/>
              <w:rPr>
                <w:rFonts w:ascii="宋体" w:hAnsi="宋体" w:eastAsia="宋体" w:cs="宋体"/>
                <w:sz w:val="24"/>
                <w:szCs w:val="24"/>
              </w:rPr>
            </w:pPr>
            <w:r>
              <w:rPr>
                <w:rFonts w:ascii="宋体" w:hAnsi="宋体" w:eastAsia="宋体" w:cs="宋体"/>
                <w:sz w:val="24"/>
                <w:szCs w:val="24"/>
              </w:rPr>
              <w:pict>
                <v:shape id="_x0000_s2052" o:spid="_x0000_s2052" o:spt="32" type="#_x0000_t32" style="position:absolute;left:0pt;margin-left:-4.25pt;margin-top:2pt;height:30.75pt;width:194.25pt;z-index:251663360;mso-width-relative:page;mso-height-relative:page;" o:connectortype="straight" filled="f" coordsize="21600,21600">
                  <v:path arrowok="t"/>
                  <v:fill on="f" focussize="0,0"/>
                  <v:stroke/>
                  <v:imagedata o:title=""/>
                  <o:lock v:ext="edit"/>
                </v:shape>
              </w:pict>
            </w:r>
            <w:r>
              <w:rPr>
                <w:rFonts w:hint="eastAsia" w:ascii="宋体" w:hAnsi="宋体" w:eastAsia="宋体" w:cs="宋体"/>
                <w:sz w:val="24"/>
                <w:szCs w:val="24"/>
              </w:rPr>
              <w:t>招生专业</w:t>
            </w:r>
          </w:p>
          <w:p>
            <w:pPr>
              <w:spacing w:line="340" w:lineRule="exact"/>
              <w:rPr>
                <w:rFonts w:ascii="宋体" w:hAnsi="宋体" w:eastAsia="宋体" w:cs="宋体"/>
                <w:sz w:val="24"/>
                <w:szCs w:val="24"/>
              </w:rPr>
            </w:pPr>
            <w:r>
              <w:rPr>
                <w:rFonts w:hint="eastAsia" w:ascii="宋体" w:hAnsi="宋体" w:eastAsia="宋体" w:cs="宋体"/>
                <w:sz w:val="24"/>
                <w:szCs w:val="24"/>
              </w:rPr>
              <w:t>培养学校</w:t>
            </w:r>
          </w:p>
        </w:tc>
        <w:tc>
          <w:tcPr>
            <w:tcW w:w="2156" w:type="dxa"/>
            <w:vAlign w:val="center"/>
          </w:tcPr>
          <w:p>
            <w:pPr>
              <w:spacing w:line="260" w:lineRule="exact"/>
              <w:jc w:val="center"/>
              <w:rPr>
                <w:rFonts w:ascii="宋体" w:hAnsi="宋体" w:eastAsia="宋体" w:cs="宋体"/>
                <w:sz w:val="24"/>
                <w:szCs w:val="24"/>
              </w:rPr>
            </w:pPr>
            <w:r>
              <w:rPr>
                <w:rFonts w:hint="eastAsia" w:ascii="宋体" w:hAnsi="宋体" w:eastAsia="宋体" w:cs="宋体"/>
                <w:sz w:val="24"/>
                <w:szCs w:val="24"/>
              </w:rPr>
              <w:t>小学教育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16" w:type="dxa"/>
            <w:shd w:val="clear" w:color="auto" w:fill="auto"/>
            <w:vAlign w:val="center"/>
          </w:tcPr>
          <w:p>
            <w:pPr>
              <w:spacing w:line="260" w:lineRule="exact"/>
              <w:jc w:val="center"/>
              <w:rPr>
                <w:rFonts w:ascii="宋体" w:hAnsi="宋体" w:eastAsia="宋体" w:cs="宋体"/>
                <w:sz w:val="24"/>
                <w:szCs w:val="24"/>
              </w:rPr>
            </w:pPr>
            <w:r>
              <w:rPr>
                <w:rFonts w:hint="eastAsia" w:ascii="宋体" w:hAnsi="宋体" w:eastAsia="宋体" w:cs="宋体"/>
                <w:sz w:val="24"/>
                <w:szCs w:val="24"/>
              </w:rPr>
              <w:t>长沙师范学院</w:t>
            </w:r>
          </w:p>
        </w:tc>
        <w:tc>
          <w:tcPr>
            <w:tcW w:w="2156" w:type="dxa"/>
            <w:shd w:val="clear" w:color="auto" w:fill="auto"/>
            <w:vAlign w:val="center"/>
          </w:tcPr>
          <w:p>
            <w:pPr>
              <w:spacing w:line="260" w:lineRule="exact"/>
              <w:jc w:val="center"/>
              <w:rPr>
                <w:rFonts w:ascii="宋体" w:hAnsi="宋体" w:eastAsia="宋体"/>
                <w:sz w:val="24"/>
                <w:szCs w:val="24"/>
              </w:rPr>
            </w:pPr>
            <w:r>
              <w:rPr>
                <w:rFonts w:hint="eastAsia" w:ascii="宋体" w:hAnsi="宋体" w:eastAsia="宋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16" w:type="dxa"/>
            <w:shd w:val="clear" w:color="auto" w:fill="auto"/>
            <w:vAlign w:val="center"/>
          </w:tcPr>
          <w:p>
            <w:pPr>
              <w:spacing w:line="260" w:lineRule="exact"/>
              <w:jc w:val="center"/>
              <w:rPr>
                <w:rFonts w:ascii="宋体" w:hAnsi="宋体" w:eastAsia="宋体" w:cs="宋体"/>
                <w:sz w:val="24"/>
                <w:szCs w:val="24"/>
              </w:rPr>
            </w:pPr>
            <w:r>
              <w:rPr>
                <w:rFonts w:hint="eastAsia" w:ascii="宋体" w:hAnsi="宋体" w:eastAsia="宋体" w:cs="宋体"/>
                <w:sz w:val="24"/>
                <w:szCs w:val="24"/>
              </w:rPr>
              <w:t>湘中幼儿师范高等专科学校</w:t>
            </w:r>
          </w:p>
        </w:tc>
        <w:tc>
          <w:tcPr>
            <w:tcW w:w="2156" w:type="dxa"/>
            <w:shd w:val="clear" w:color="auto" w:fill="auto"/>
            <w:vAlign w:val="center"/>
          </w:tcPr>
          <w:p>
            <w:pPr>
              <w:spacing w:line="260" w:lineRule="exact"/>
              <w:jc w:val="center"/>
              <w:rPr>
                <w:rFonts w:ascii="宋体" w:hAnsi="宋体" w:eastAsia="宋体"/>
                <w:sz w:val="24"/>
                <w:szCs w:val="24"/>
              </w:rPr>
            </w:pPr>
            <w:r>
              <w:rPr>
                <w:rFonts w:hint="eastAsia" w:ascii="宋体" w:hAnsi="宋体" w:eastAsia="宋体"/>
                <w:sz w:val="24"/>
                <w:szCs w:val="24"/>
              </w:rPr>
              <w:t>3</w:t>
            </w:r>
          </w:p>
        </w:tc>
      </w:tr>
    </w:tbl>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二、招生对象及条件</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报考我市初中起点公费定向师范生的报名对象是持耒阳市户籍的在衡阳市范围内就读的2020年应届初中毕业生（参加了衡阳市教育局组织的初二生地会考），且符合以下条件：</w:t>
      </w:r>
    </w:p>
    <w:p>
      <w:pPr>
        <w:adjustRightInd w:val="0"/>
        <w:snapToGrid w:val="0"/>
        <w:spacing w:line="560" w:lineRule="exact"/>
        <w:ind w:firstLine="640" w:firstLineChars="200"/>
        <w:rPr>
          <w:rFonts w:ascii="仿宋_GB2312" w:eastAsia="仿宋_GB2312"/>
          <w:sz w:val="32"/>
          <w:szCs w:val="32"/>
        </w:rPr>
      </w:pPr>
      <w:r>
        <w:rPr>
          <w:rFonts w:ascii="仿宋_GB2312" w:eastAsia="仿宋_GB2312"/>
          <w:sz w:val="32"/>
          <w:szCs w:val="32"/>
        </w:rPr>
        <w:t>1．年龄未满18周岁（200</w:t>
      </w:r>
      <w:r>
        <w:rPr>
          <w:rFonts w:hint="eastAsia" w:ascii="仿宋_GB2312" w:eastAsia="仿宋_GB2312"/>
          <w:sz w:val="32"/>
          <w:szCs w:val="32"/>
        </w:rPr>
        <w:t>2</w:t>
      </w:r>
      <w:r>
        <w:rPr>
          <w:rFonts w:ascii="仿宋_GB2312" w:eastAsia="仿宋_GB2312"/>
          <w:sz w:val="32"/>
          <w:szCs w:val="32"/>
        </w:rPr>
        <w:t>年9月1日及以后出生）。</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2．热爱祖国，品行良好，遵纪守法。</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3．在我市公费定向师范生专用考点参加了衡阳市初三年级的中考，且中考成绩不低于2020年我市初中起点公费定向师范生招生录取最低控制分数。</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身体健康，体检合格</w:t>
      </w:r>
      <w:r>
        <w:rPr>
          <w:rFonts w:hint="eastAsia" w:ascii="仿宋_GB2312" w:eastAsia="仿宋_GB2312"/>
          <w:sz w:val="32"/>
          <w:szCs w:val="32"/>
        </w:rPr>
        <w:t>。</w:t>
      </w:r>
      <w:r>
        <w:rPr>
          <w:rFonts w:ascii="仿宋_GB2312" w:eastAsia="仿宋_GB2312"/>
          <w:sz w:val="32"/>
          <w:szCs w:val="32"/>
        </w:rPr>
        <w:t>体检标准按《普通高等学校招生体检工作指导意见》（教学〔2003〕3号）和《教育部办公厅、卫生部办公厅关于普通高等学校招生学生入学身体检查取消乙肝项目检测有关问题的通知》（教学厅〔2010〕2号）的规定执行。</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5．热爱教育事业，自愿报考初中起点公费定向师范生，</w:t>
      </w:r>
      <w:r>
        <w:rPr>
          <w:rFonts w:ascii="仿宋_GB2312" w:eastAsia="仿宋_GB2312"/>
          <w:sz w:val="32"/>
          <w:szCs w:val="32"/>
        </w:rPr>
        <w:t>且保证毕业后服从</w:t>
      </w:r>
      <w:r>
        <w:rPr>
          <w:rFonts w:hint="eastAsia" w:ascii="仿宋_GB2312" w:eastAsia="仿宋_GB2312"/>
          <w:sz w:val="32"/>
          <w:szCs w:val="32"/>
        </w:rPr>
        <w:t>我市教育局</w:t>
      </w:r>
      <w:r>
        <w:rPr>
          <w:rFonts w:ascii="仿宋_GB2312" w:eastAsia="仿宋_GB2312"/>
          <w:sz w:val="32"/>
          <w:szCs w:val="32"/>
        </w:rPr>
        <w:t>的安排，</w:t>
      </w:r>
      <w:r>
        <w:rPr>
          <w:rFonts w:hint="eastAsia" w:ascii="仿宋_GB2312" w:eastAsia="仿宋_GB2312"/>
          <w:sz w:val="32"/>
          <w:szCs w:val="32"/>
        </w:rPr>
        <w:t>在我市农村相应层次的学校或幼儿园从事</w:t>
      </w:r>
      <w:r>
        <w:rPr>
          <w:rFonts w:ascii="仿宋_GB2312" w:eastAsia="仿宋_GB2312"/>
          <w:sz w:val="32"/>
          <w:szCs w:val="32"/>
        </w:rPr>
        <w:t>教育工作。</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6．</w:t>
      </w:r>
      <w:r>
        <w:rPr>
          <w:rFonts w:ascii="仿宋_GB2312" w:eastAsia="仿宋_GB2312"/>
          <w:sz w:val="32"/>
          <w:szCs w:val="32"/>
        </w:rPr>
        <w:t>报考本科层次小学教师（扶贫）、专科层次小学教师（扶贫）普通计划志愿的报名对象应</w:t>
      </w:r>
      <w:r>
        <w:rPr>
          <w:rFonts w:hint="eastAsia" w:ascii="仿宋_GB2312" w:eastAsia="仿宋_GB2312"/>
          <w:sz w:val="32"/>
          <w:szCs w:val="32"/>
        </w:rPr>
        <w:t>为建档立卡贫困户家庭学生，且</w:t>
      </w:r>
      <w:r>
        <w:rPr>
          <w:rFonts w:ascii="仿宋_GB2312" w:eastAsia="仿宋_GB2312"/>
          <w:sz w:val="32"/>
          <w:szCs w:val="32"/>
        </w:rPr>
        <w:t>持有</w:t>
      </w:r>
      <w:r>
        <w:rPr>
          <w:rFonts w:hint="eastAsia" w:ascii="仿宋_GB2312" w:eastAsia="仿宋_GB2312"/>
          <w:sz w:val="32"/>
          <w:szCs w:val="32"/>
        </w:rPr>
        <w:t>我市</w:t>
      </w:r>
      <w:r>
        <w:rPr>
          <w:rFonts w:ascii="仿宋_GB2312" w:eastAsia="仿宋_GB2312"/>
          <w:sz w:val="32"/>
          <w:szCs w:val="32"/>
        </w:rPr>
        <w:t>扶贫工作部门发放的《扶贫手册》</w:t>
      </w:r>
      <w:r>
        <w:rPr>
          <w:rFonts w:hint="eastAsia" w:ascii="仿宋_GB2312" w:eastAsia="仿宋_GB2312"/>
          <w:sz w:val="32"/>
          <w:szCs w:val="32"/>
        </w:rPr>
        <w:t>（扶贫手册复印件需经我市扶贫办签字盖章确认）</w:t>
      </w:r>
      <w:r>
        <w:rPr>
          <w:rFonts w:ascii="仿宋_GB2312" w:eastAsia="仿宋_GB2312"/>
          <w:sz w:val="32"/>
          <w:szCs w:val="32"/>
        </w:rPr>
        <w:t>。</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三、报考程序</w:t>
      </w:r>
    </w:p>
    <w:p>
      <w:pPr>
        <w:adjustRightInd w:val="0"/>
        <w:snapToGrid w:val="0"/>
        <w:spacing w:line="560" w:lineRule="exact"/>
        <w:ind w:firstLine="643" w:firstLineChars="200"/>
        <w:rPr>
          <w:rFonts w:ascii="楷体_GB2312" w:hAnsi="等线" w:eastAsia="楷体_GB2312" w:cs="Times New Roman"/>
          <w:b/>
          <w:sz w:val="32"/>
          <w:szCs w:val="32"/>
        </w:rPr>
      </w:pPr>
      <w:r>
        <w:rPr>
          <w:rFonts w:hint="eastAsia" w:ascii="楷体_GB2312" w:eastAsia="楷体_GB2312"/>
          <w:b/>
          <w:sz w:val="32"/>
          <w:szCs w:val="32"/>
        </w:rPr>
        <w:t>（一）</w:t>
      </w:r>
      <w:r>
        <w:rPr>
          <w:rFonts w:hint="eastAsia" w:ascii="楷体_GB2312" w:hAnsi="等线" w:eastAsia="楷体_GB2312" w:cs="Times New Roman"/>
          <w:b/>
          <w:sz w:val="32"/>
          <w:szCs w:val="32"/>
        </w:rPr>
        <w:t>考试报名</w:t>
      </w:r>
    </w:p>
    <w:p>
      <w:pPr>
        <w:adjustRightInd w:val="0"/>
        <w:snapToGrid w:val="0"/>
        <w:spacing w:line="560" w:lineRule="exact"/>
        <w:ind w:firstLine="640" w:firstLineChars="200"/>
        <w:rPr>
          <w:rFonts w:ascii="仿宋_GB2312" w:hAnsi="等线" w:eastAsia="仿宋_GB2312" w:cs="Times New Roman"/>
          <w:sz w:val="32"/>
          <w:szCs w:val="32"/>
        </w:rPr>
      </w:pPr>
      <w:r>
        <w:rPr>
          <w:rFonts w:hint="eastAsia" w:ascii="仿宋_GB2312" w:eastAsia="仿宋_GB2312"/>
          <w:sz w:val="32"/>
          <w:szCs w:val="32"/>
        </w:rPr>
        <w:t>1.</w:t>
      </w:r>
      <w:r>
        <w:rPr>
          <w:rFonts w:hint="eastAsia" w:ascii="仿宋_GB2312" w:hAnsi="等线" w:eastAsia="仿宋_GB2312" w:cs="Times New Roman"/>
          <w:sz w:val="32"/>
          <w:szCs w:val="32"/>
        </w:rPr>
        <w:t>报名时间</w:t>
      </w:r>
      <w:r>
        <w:rPr>
          <w:rFonts w:hint="eastAsia" w:ascii="仿宋_GB2312" w:eastAsia="仿宋_GB2312"/>
          <w:sz w:val="32"/>
          <w:szCs w:val="32"/>
        </w:rPr>
        <w:t>：</w:t>
      </w:r>
      <w:r>
        <w:rPr>
          <w:rFonts w:hint="eastAsia" w:ascii="仿宋_GB2312" w:hAnsi="等线" w:eastAsia="仿宋_GB2312" w:cs="Times New Roman"/>
          <w:sz w:val="32"/>
          <w:szCs w:val="32"/>
        </w:rPr>
        <w:t>2020年5月21日至6月15日</w:t>
      </w:r>
    </w:p>
    <w:p>
      <w:pPr>
        <w:adjustRightInd w:val="0"/>
        <w:snapToGrid w:val="0"/>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2.报名要求</w:t>
      </w:r>
    </w:p>
    <w:p>
      <w:pPr>
        <w:adjustRightInd w:val="0"/>
        <w:snapToGrid w:val="0"/>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（1）个人自愿报名</w:t>
      </w:r>
    </w:p>
    <w:p>
      <w:pPr>
        <w:adjustRightInd w:val="0"/>
        <w:snapToGrid w:val="0"/>
        <w:spacing w:line="560" w:lineRule="exact"/>
        <w:ind w:firstLine="640" w:firstLineChars="200"/>
        <w:rPr>
          <w:rFonts w:ascii="仿宋_GB2312" w:hAnsi="等线" w:eastAsia="仿宋_GB2312" w:cs="Times New Roman"/>
          <w:sz w:val="32"/>
          <w:szCs w:val="32"/>
        </w:rPr>
      </w:pPr>
      <w:r>
        <w:rPr>
          <w:rFonts w:ascii="仿宋_GB2312" w:hAnsi="等线" w:eastAsia="仿宋_GB2312" w:cs="Times New Roman"/>
          <w:sz w:val="32"/>
          <w:szCs w:val="32"/>
        </w:rPr>
        <w:t>报考</w:t>
      </w:r>
      <w:r>
        <w:rPr>
          <w:rFonts w:hint="eastAsia" w:ascii="仿宋_GB2312" w:hAnsi="等线" w:eastAsia="仿宋_GB2312" w:cs="Times New Roman"/>
          <w:sz w:val="32"/>
          <w:szCs w:val="32"/>
        </w:rPr>
        <w:t>公费定向师范生</w:t>
      </w:r>
      <w:r>
        <w:rPr>
          <w:rFonts w:ascii="仿宋_GB2312" w:hAnsi="等线" w:eastAsia="仿宋_GB2312" w:cs="Times New Roman"/>
          <w:sz w:val="32"/>
          <w:szCs w:val="32"/>
        </w:rPr>
        <w:t>且符合报名条件的应届初中毕业生持本人户口簿</w:t>
      </w:r>
      <w:r>
        <w:rPr>
          <w:rFonts w:hint="eastAsia" w:ascii="仿宋_GB2312" w:hAnsi="等线" w:eastAsia="仿宋_GB2312" w:cs="Times New Roman"/>
          <w:sz w:val="32"/>
          <w:szCs w:val="32"/>
        </w:rPr>
        <w:t>（含学生及其家长签名的本人户口簿复印件，下同）</w:t>
      </w:r>
      <w:r>
        <w:rPr>
          <w:rFonts w:ascii="仿宋_GB2312" w:hAnsi="等线" w:eastAsia="仿宋_GB2312" w:cs="Times New Roman"/>
          <w:sz w:val="32"/>
          <w:szCs w:val="32"/>
        </w:rPr>
        <w:t>到所在毕业学校报名</w:t>
      </w:r>
      <w:r>
        <w:rPr>
          <w:rFonts w:hint="eastAsia" w:ascii="仿宋_GB2312" w:hAnsi="等线" w:eastAsia="仿宋_GB2312" w:cs="Times New Roman"/>
          <w:sz w:val="32"/>
          <w:szCs w:val="32"/>
        </w:rPr>
        <w:t>，并填写</w:t>
      </w:r>
      <w:r>
        <w:rPr>
          <w:rFonts w:ascii="仿宋_GB2312" w:hAnsi="等线" w:eastAsia="仿宋_GB2312" w:cs="Times New Roman"/>
          <w:sz w:val="32"/>
          <w:szCs w:val="32"/>
        </w:rPr>
        <w:t>《</w:t>
      </w:r>
      <w:r>
        <w:rPr>
          <w:rFonts w:hint="eastAsia" w:ascii="仿宋_GB2312" w:hAnsi="等线" w:eastAsia="仿宋_GB2312" w:cs="Times New Roman"/>
          <w:sz w:val="32"/>
          <w:szCs w:val="32"/>
        </w:rPr>
        <w:t>2020年</w:t>
      </w:r>
      <w:r>
        <w:rPr>
          <w:rFonts w:ascii="仿宋_GB2312" w:hAnsi="等线" w:eastAsia="仿宋_GB2312" w:cs="Times New Roman"/>
          <w:sz w:val="32"/>
          <w:szCs w:val="32"/>
        </w:rPr>
        <w:t>初中起点乡村教师公费定向培养计划</w:t>
      </w:r>
      <w:r>
        <w:rPr>
          <w:rFonts w:hint="eastAsia" w:ascii="仿宋_GB2312" w:hAnsi="等线" w:eastAsia="仿宋_GB2312" w:cs="Times New Roman"/>
          <w:sz w:val="32"/>
          <w:szCs w:val="32"/>
        </w:rPr>
        <w:t>耒阳市招生报名资格审查表</w:t>
      </w:r>
      <w:r>
        <w:rPr>
          <w:rFonts w:ascii="仿宋_GB2312" w:hAnsi="等线" w:eastAsia="仿宋_GB2312" w:cs="Times New Roman"/>
          <w:sz w:val="32"/>
          <w:szCs w:val="32"/>
        </w:rPr>
        <w:t>》</w:t>
      </w:r>
      <w:r>
        <w:rPr>
          <w:rFonts w:hint="eastAsia" w:ascii="仿宋_GB2312" w:hAnsi="等线" w:eastAsia="仿宋_GB2312" w:cs="Times New Roman"/>
          <w:sz w:val="32"/>
          <w:szCs w:val="32"/>
        </w:rPr>
        <w:t>，</w:t>
      </w:r>
      <w:r>
        <w:rPr>
          <w:rFonts w:ascii="仿宋_GB2312" w:hAnsi="等线" w:eastAsia="仿宋_GB2312" w:cs="Times New Roman"/>
          <w:sz w:val="32"/>
          <w:szCs w:val="32"/>
        </w:rPr>
        <w:t>其中</w:t>
      </w:r>
      <w:r>
        <w:rPr>
          <w:rFonts w:hint="eastAsia" w:ascii="仿宋_GB2312" w:hAnsi="等线" w:eastAsia="仿宋_GB2312" w:cs="Times New Roman"/>
          <w:sz w:val="32"/>
          <w:szCs w:val="32"/>
        </w:rPr>
        <w:t>在衡阳市</w:t>
      </w:r>
      <w:r>
        <w:rPr>
          <w:rFonts w:ascii="仿宋_GB2312" w:hAnsi="等线" w:eastAsia="仿宋_GB2312" w:cs="Times New Roman"/>
          <w:sz w:val="32"/>
          <w:szCs w:val="32"/>
        </w:rPr>
        <w:t>范围内异地就读（指</w:t>
      </w:r>
      <w:r>
        <w:rPr>
          <w:rFonts w:hint="eastAsia" w:ascii="仿宋_GB2312" w:hAnsi="等线" w:eastAsia="仿宋_GB2312" w:cs="Times New Roman"/>
          <w:sz w:val="32"/>
          <w:szCs w:val="32"/>
        </w:rPr>
        <w:t>未在耒阳市</w:t>
      </w:r>
      <w:r>
        <w:rPr>
          <w:rFonts w:ascii="仿宋_GB2312" w:hAnsi="等线" w:eastAsia="仿宋_GB2312" w:cs="Times New Roman"/>
          <w:sz w:val="32"/>
          <w:szCs w:val="32"/>
        </w:rPr>
        <w:t>初中学校就读，</w:t>
      </w:r>
      <w:r>
        <w:rPr>
          <w:rFonts w:hint="eastAsia" w:ascii="仿宋_GB2312" w:hAnsi="等线" w:eastAsia="仿宋_GB2312" w:cs="Times New Roman"/>
          <w:sz w:val="32"/>
          <w:szCs w:val="32"/>
        </w:rPr>
        <w:t>以</w:t>
      </w:r>
      <w:r>
        <w:rPr>
          <w:rFonts w:ascii="仿宋_GB2312" w:hAnsi="等线" w:eastAsia="仿宋_GB2312" w:cs="Times New Roman"/>
          <w:sz w:val="32"/>
          <w:szCs w:val="32"/>
        </w:rPr>
        <w:t>下</w:t>
      </w:r>
      <w:r>
        <w:rPr>
          <w:rFonts w:hint="eastAsia" w:ascii="仿宋_GB2312" w:hAnsi="等线" w:eastAsia="仿宋_GB2312" w:cs="Times New Roman"/>
          <w:sz w:val="32"/>
          <w:szCs w:val="32"/>
        </w:rPr>
        <w:t>称“异地就读”</w:t>
      </w:r>
      <w:r>
        <w:rPr>
          <w:rFonts w:ascii="仿宋_GB2312" w:hAnsi="等线" w:eastAsia="仿宋_GB2312" w:cs="Times New Roman"/>
          <w:sz w:val="32"/>
          <w:szCs w:val="32"/>
        </w:rPr>
        <w:t>）、符合报名条件的应届初中毕业生，</w:t>
      </w:r>
      <w:r>
        <w:rPr>
          <w:rFonts w:hint="eastAsia" w:ascii="仿宋_GB2312" w:hAnsi="等线" w:eastAsia="仿宋_GB2312" w:cs="Times New Roman"/>
          <w:sz w:val="32"/>
          <w:szCs w:val="32"/>
        </w:rPr>
        <w:t>应</w:t>
      </w:r>
      <w:r>
        <w:rPr>
          <w:rFonts w:ascii="仿宋_GB2312" w:hAnsi="等线" w:eastAsia="仿宋_GB2312" w:cs="Times New Roman"/>
          <w:sz w:val="32"/>
          <w:szCs w:val="32"/>
        </w:rPr>
        <w:t>持本人户口簿、</w:t>
      </w:r>
      <w:r>
        <w:rPr>
          <w:rFonts w:hint="eastAsia" w:ascii="仿宋_GB2312" w:hAnsi="等线" w:eastAsia="仿宋_GB2312" w:cs="Times New Roman"/>
          <w:sz w:val="32"/>
          <w:szCs w:val="32"/>
        </w:rPr>
        <w:t>学籍卡、两张1寸免冠彩色照片</w:t>
      </w:r>
      <w:r>
        <w:rPr>
          <w:rFonts w:ascii="仿宋_GB2312" w:hAnsi="等线" w:eastAsia="仿宋_GB2312" w:cs="Times New Roman"/>
          <w:sz w:val="32"/>
          <w:szCs w:val="32"/>
        </w:rPr>
        <w:t>到</w:t>
      </w:r>
      <w:r>
        <w:rPr>
          <w:rFonts w:hint="eastAsia" w:ascii="仿宋_GB2312" w:hAnsi="等线" w:eastAsia="仿宋_GB2312" w:cs="Times New Roman"/>
          <w:sz w:val="32"/>
          <w:szCs w:val="32"/>
        </w:rPr>
        <w:t>耒阳市</w:t>
      </w:r>
      <w:r>
        <w:rPr>
          <w:rFonts w:ascii="仿宋_GB2312" w:hAnsi="等线" w:eastAsia="仿宋_GB2312" w:cs="Times New Roman"/>
          <w:sz w:val="32"/>
          <w:szCs w:val="32"/>
        </w:rPr>
        <w:t>教育局</w:t>
      </w:r>
      <w:r>
        <w:rPr>
          <w:rFonts w:hint="eastAsia" w:ascii="仿宋_GB2312" w:hAnsi="等线" w:eastAsia="仿宋_GB2312" w:cs="Times New Roman"/>
          <w:sz w:val="32"/>
          <w:szCs w:val="32"/>
        </w:rPr>
        <w:t>师训股</w:t>
      </w:r>
      <w:r>
        <w:rPr>
          <w:rFonts w:ascii="仿宋_GB2312" w:hAnsi="等线" w:eastAsia="仿宋_GB2312" w:cs="Times New Roman"/>
          <w:sz w:val="32"/>
          <w:szCs w:val="32"/>
        </w:rPr>
        <w:t>报名</w:t>
      </w:r>
      <w:r>
        <w:rPr>
          <w:rFonts w:hint="eastAsia" w:ascii="仿宋_GB2312" w:hAnsi="等线" w:eastAsia="仿宋_GB2312" w:cs="Times New Roman"/>
          <w:sz w:val="32"/>
          <w:szCs w:val="32"/>
        </w:rPr>
        <w:t>，并填写</w:t>
      </w:r>
      <w:r>
        <w:rPr>
          <w:rFonts w:ascii="仿宋_GB2312" w:hAnsi="等线" w:eastAsia="仿宋_GB2312" w:cs="Times New Roman"/>
          <w:sz w:val="32"/>
          <w:szCs w:val="32"/>
        </w:rPr>
        <w:t>《</w:t>
      </w:r>
      <w:r>
        <w:rPr>
          <w:rFonts w:hint="eastAsia" w:ascii="仿宋_GB2312" w:hAnsi="等线" w:eastAsia="仿宋_GB2312" w:cs="Times New Roman"/>
          <w:sz w:val="32"/>
          <w:szCs w:val="32"/>
        </w:rPr>
        <w:t>2020年</w:t>
      </w:r>
      <w:r>
        <w:rPr>
          <w:rFonts w:ascii="仿宋_GB2312" w:hAnsi="等线" w:eastAsia="仿宋_GB2312" w:cs="Times New Roman"/>
          <w:sz w:val="32"/>
          <w:szCs w:val="32"/>
        </w:rPr>
        <w:t>初中起点乡村教师公费定向培养计划</w:t>
      </w:r>
      <w:r>
        <w:rPr>
          <w:rFonts w:hint="eastAsia" w:ascii="仿宋_GB2312" w:hAnsi="等线" w:eastAsia="仿宋_GB2312" w:cs="Times New Roman"/>
          <w:sz w:val="32"/>
          <w:szCs w:val="32"/>
        </w:rPr>
        <w:t>耒阳市招生报名资格审查表</w:t>
      </w:r>
      <w:r>
        <w:rPr>
          <w:rFonts w:ascii="仿宋_GB2312" w:hAnsi="等线" w:eastAsia="仿宋_GB2312" w:cs="Times New Roman"/>
          <w:sz w:val="32"/>
          <w:szCs w:val="32"/>
        </w:rPr>
        <w:t>》。</w:t>
      </w:r>
    </w:p>
    <w:p>
      <w:pPr>
        <w:adjustRightInd w:val="0"/>
        <w:snapToGrid w:val="0"/>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（2）毕业学校初审推荐</w:t>
      </w:r>
    </w:p>
    <w:p>
      <w:pPr>
        <w:adjustRightInd w:val="0"/>
        <w:snapToGrid w:val="0"/>
        <w:spacing w:line="560" w:lineRule="exact"/>
        <w:ind w:firstLine="640" w:firstLineChars="200"/>
        <w:rPr>
          <w:rFonts w:ascii="仿宋_GB2312" w:hAnsi="等线" w:eastAsia="仿宋_GB2312" w:cs="Times New Roman"/>
          <w:sz w:val="32"/>
          <w:szCs w:val="32"/>
        </w:rPr>
      </w:pPr>
      <w:r>
        <w:rPr>
          <w:rFonts w:ascii="仿宋_GB2312" w:hAnsi="等线" w:eastAsia="仿宋_GB2312" w:cs="Times New Roman"/>
          <w:sz w:val="32"/>
          <w:szCs w:val="32"/>
        </w:rPr>
        <w:t>考生所在初中毕业</w:t>
      </w:r>
      <w:r>
        <w:rPr>
          <w:rFonts w:hint="eastAsia" w:ascii="仿宋_GB2312" w:hAnsi="等线" w:eastAsia="仿宋_GB2312" w:cs="Times New Roman"/>
          <w:sz w:val="32"/>
          <w:szCs w:val="32"/>
        </w:rPr>
        <w:t>教学班的班主任和</w:t>
      </w:r>
      <w:r>
        <w:rPr>
          <w:rFonts w:ascii="仿宋_GB2312" w:hAnsi="等线" w:eastAsia="仿宋_GB2312" w:cs="Times New Roman"/>
          <w:sz w:val="32"/>
          <w:szCs w:val="32"/>
        </w:rPr>
        <w:t>初中毕业学校对考生的报考资格进行初审，依据其在校表现情况和学业成绩，</w:t>
      </w:r>
      <w:r>
        <w:rPr>
          <w:rFonts w:hint="eastAsia" w:ascii="仿宋_GB2312" w:hAnsi="等线" w:eastAsia="仿宋_GB2312" w:cs="Times New Roman"/>
          <w:sz w:val="32"/>
          <w:szCs w:val="32"/>
        </w:rPr>
        <w:t>分别</w:t>
      </w:r>
      <w:r>
        <w:rPr>
          <w:rFonts w:ascii="仿宋_GB2312" w:hAnsi="等线" w:eastAsia="仿宋_GB2312" w:cs="Times New Roman"/>
          <w:sz w:val="32"/>
          <w:szCs w:val="32"/>
        </w:rPr>
        <w:t>在《</w:t>
      </w:r>
      <w:r>
        <w:rPr>
          <w:rFonts w:hint="eastAsia" w:ascii="仿宋_GB2312" w:hAnsi="等线" w:eastAsia="仿宋_GB2312" w:cs="Times New Roman"/>
          <w:sz w:val="32"/>
          <w:szCs w:val="32"/>
        </w:rPr>
        <w:t>报名资格审查表</w:t>
      </w:r>
      <w:r>
        <w:rPr>
          <w:rFonts w:ascii="仿宋_GB2312" w:hAnsi="等线" w:eastAsia="仿宋_GB2312" w:cs="Times New Roman"/>
          <w:sz w:val="32"/>
          <w:szCs w:val="32"/>
        </w:rPr>
        <w:t>》上签署推荐意见</w:t>
      </w:r>
      <w:r>
        <w:rPr>
          <w:rFonts w:hint="eastAsia" w:ascii="仿宋_GB2312" w:hAnsi="等线" w:eastAsia="仿宋_GB2312" w:cs="Times New Roman"/>
          <w:sz w:val="32"/>
          <w:szCs w:val="32"/>
        </w:rPr>
        <w:t>。</w:t>
      </w:r>
      <w:r>
        <w:rPr>
          <w:rFonts w:ascii="仿宋_GB2312" w:hAnsi="等线" w:eastAsia="仿宋_GB2312" w:cs="Times New Roman"/>
          <w:sz w:val="32"/>
          <w:szCs w:val="32"/>
        </w:rPr>
        <w:t>《</w:t>
      </w:r>
      <w:r>
        <w:rPr>
          <w:rFonts w:hint="eastAsia" w:ascii="仿宋_GB2312" w:hAnsi="等线" w:eastAsia="仿宋_GB2312" w:cs="Times New Roman"/>
          <w:sz w:val="32"/>
          <w:szCs w:val="32"/>
        </w:rPr>
        <w:t>报名资格审查表</w:t>
      </w:r>
      <w:r>
        <w:rPr>
          <w:rFonts w:ascii="仿宋_GB2312" w:hAnsi="等线" w:eastAsia="仿宋_GB2312" w:cs="Times New Roman"/>
          <w:sz w:val="32"/>
          <w:szCs w:val="32"/>
        </w:rPr>
        <w:t>》</w:t>
      </w:r>
      <w:r>
        <w:rPr>
          <w:rFonts w:hint="eastAsia" w:ascii="仿宋_GB2312" w:hAnsi="等线" w:eastAsia="仿宋_GB2312" w:cs="Times New Roman"/>
          <w:sz w:val="32"/>
          <w:szCs w:val="32"/>
        </w:rPr>
        <w:t>应于6月19日前报送到耒阳市</w:t>
      </w:r>
      <w:r>
        <w:rPr>
          <w:rFonts w:ascii="仿宋_GB2312" w:hAnsi="等线" w:eastAsia="仿宋_GB2312" w:cs="Times New Roman"/>
          <w:sz w:val="32"/>
          <w:szCs w:val="32"/>
        </w:rPr>
        <w:t>教育局</w:t>
      </w:r>
      <w:r>
        <w:rPr>
          <w:rFonts w:hint="eastAsia" w:ascii="仿宋_GB2312" w:hAnsi="等线" w:eastAsia="仿宋_GB2312" w:cs="Times New Roman"/>
          <w:sz w:val="32"/>
          <w:szCs w:val="32"/>
        </w:rPr>
        <w:t>师训股</w:t>
      </w:r>
      <w:r>
        <w:rPr>
          <w:rFonts w:ascii="仿宋_GB2312" w:hAnsi="等线" w:eastAsia="仿宋_GB2312" w:cs="Times New Roman"/>
          <w:sz w:val="32"/>
          <w:szCs w:val="32"/>
        </w:rPr>
        <w:t>。</w:t>
      </w:r>
    </w:p>
    <w:p>
      <w:pPr>
        <w:adjustRightInd w:val="0"/>
        <w:snapToGrid w:val="0"/>
        <w:spacing w:line="560" w:lineRule="exact"/>
        <w:ind w:firstLine="643" w:firstLineChars="200"/>
        <w:rPr>
          <w:rFonts w:ascii="楷体_GB2312" w:eastAsia="楷体_GB2312"/>
          <w:b/>
          <w:sz w:val="32"/>
          <w:szCs w:val="32"/>
        </w:rPr>
      </w:pPr>
      <w:r>
        <w:rPr>
          <w:rFonts w:hint="eastAsia" w:ascii="楷体_GB2312" w:eastAsia="楷体_GB2312"/>
          <w:b/>
          <w:sz w:val="32"/>
          <w:szCs w:val="32"/>
        </w:rPr>
        <w:t>（二）填报志愿</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中考后，各学校组织在我市公费定向师范生专用考点参加了衡阳市初三年级的中考的考生填写</w:t>
      </w:r>
      <w:r>
        <w:rPr>
          <w:rFonts w:ascii="仿宋_GB2312" w:eastAsia="仿宋_GB2312"/>
          <w:sz w:val="32"/>
          <w:szCs w:val="32"/>
        </w:rPr>
        <w:t>《2019年湖南省初中起点乡村教师公费定向培养计划招生考生报名登记表》</w:t>
      </w:r>
      <w:r>
        <w:rPr>
          <w:rFonts w:hint="eastAsia" w:ascii="仿宋_GB2312" w:eastAsia="仿宋_GB2312"/>
          <w:sz w:val="32"/>
          <w:szCs w:val="32"/>
        </w:rPr>
        <w:t>。</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eastAsia="仿宋_GB2312"/>
          <w:sz w:val="32"/>
          <w:szCs w:val="32"/>
        </w:rPr>
        <w:t>填报志愿的具体时间另行通知。逾期没有填报的考生，作自动放弃报考处理。</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四、省颁相关政策</w:t>
      </w:r>
    </w:p>
    <w:p>
      <w:pPr>
        <w:snapToGrid w:val="0"/>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1．男女招生比例相对均衡政策</w:t>
      </w:r>
    </w:p>
    <w:p>
      <w:pPr>
        <w:snapToGrid w:val="0"/>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根据湘政办发〔2015〕114号文件精神，为提高乡村初中、小学教师队伍建设的整体质量，促进公费定向师范生中的男女生比例相对均衡，2020年，在本科层次初中教师、本科层次小学教师、本科层次小学教师（扶贫）、专科层次小学教师、专科层次小学教师（扶贫）公费定向培养招生工作中，当普通计划分专业招生来源计划数&gt;3时，继续实施男女招生比例相对均衡政策，在生源条件充足的情况下，男、女生录取比例原则上均不低于40%（小数点一律余进，下同）；在生源条件不足的情况下，按实际情况执行。落实男女招生比例相对均衡政策的工作原则是：在相应工作环节中，应首先根据招生来源计划并结合有关政策分别在男、女考生中择优确定40%比例的男生考生和女生考生，然后再在剩余相关考生中，根据有关政策择优确定剩余20%比例的相应考生；男生或女生生源条件不足时，相应的男生考生或女生考生</w:t>
      </w:r>
      <w:r>
        <w:rPr>
          <w:rFonts w:hint="eastAsia" w:ascii="仿宋_GB2312" w:hAnsi="Times New Roman" w:eastAsia="仿宋_GB2312" w:cs="Times New Roman"/>
          <w:color w:val="000000"/>
          <w:spacing w:val="-8"/>
          <w:sz w:val="32"/>
          <w:szCs w:val="32"/>
        </w:rPr>
        <w:t>的缺额应与剩余20%比例的考生名额统一根据相关政策择优选拔。</w:t>
      </w:r>
    </w:p>
    <w:p>
      <w:pPr>
        <w:snapToGrid w:val="0"/>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2．有关招生工作的安排及确定相应的乡村教师公费定向培养招生录取控制分数线（等第）的办法</w:t>
      </w:r>
    </w:p>
    <w:p>
      <w:pPr>
        <w:snapToGrid w:val="0"/>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市州教育（体）局应根据本文相关政策规定，结合本市州高中阶段学校招生的实际，做好本市州各县市区初中起点乡村教师公费定向培养招生工作的统筹安排工作，包括确定相应的乡村教师公费定向培养招生录取控制分数线（等第）的具体方式，宣传、报名等招生环节工作的具体安排，以及做好落选考生参加高中阶段学校招生录取工作等，确保各县市区乡村教师公费定向培养招生工作与高中阶段学校招生工作有机协调，切实维护考生权益。</w:t>
      </w:r>
    </w:p>
    <w:p>
      <w:pPr>
        <w:snapToGrid w:val="0"/>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相应的乡村教师公费定向培养招生录取控制分数线（等第），由县市区教育（体）局具体确定，并在其审核考生报考资格前向社会公布。确定相应的乡村教师公费定向培养招生录取控制分数线（等第），应按照有利于执行“男女招生比例相对均衡”政策、有利于选拔优秀考生、有利于完成招生计划、确保公平公正的原则进行。乡村教师公费定向培养招生录取控制分数线（等第）所包含的科目口径应与县市区普通高中招生录取控制分数线（等第）所包含的科目一致。确定相应的乡村教师公费定向培养招生录取控制分数线（等第）时，根据不同培养类型的招生情况，可统一确定相应的录取控制分数线（等第），也可分类确定相应的录取控制分数线（等第）；同时，对于同时设置有普通计划、乡镇计划、民族乡计划的培养类型，同一培养类型的各招生计划种类的招生录取控制分数线（等第）应保持相同。</w:t>
      </w:r>
    </w:p>
    <w:p>
      <w:pPr>
        <w:snapToGrid w:val="0"/>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县市区教育（体）局应按照相关政策规定，以及市州教育（体）局的有关安排，统筹本县市区高中阶段学校招生工作情况，具体做好初中起点乡村教师公费定向培养招生各环节工作。</w:t>
      </w:r>
    </w:p>
    <w:p>
      <w:pPr>
        <w:snapToGrid w:val="0"/>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（3）市、县两级教育行政部门应加强沟通协调，确保初中起点乡村教师公费定向培养招生工作在市州范围内协调一致。市州、县市区教育（体）局的有关招生工作安排应提前向社会公布。</w:t>
      </w:r>
    </w:p>
    <w:p>
      <w:pPr>
        <w:snapToGrid w:val="0"/>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3．报考民族乡计划志愿的民族乡少数民族考生中考成绩享受加分政策。（略，与我市无关）</w:t>
      </w:r>
    </w:p>
    <w:p>
      <w:pPr>
        <w:snapToGrid w:val="0"/>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4．公费定向师范生在校学习期间的学费、住宿费、教材费和军训服装费免缴，其所需费用由财政公费承担；并按国家和省有关规定享受奖助学金等资助政策，在资助政策规定的范围内与其他在校生享受同等待遇。</w:t>
      </w:r>
    </w:p>
    <w:p>
      <w:pPr>
        <w:snapToGrid w:val="0"/>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5．公费定向师范生在校学习期间，一律不得转学，原则上不得转专业。</w:t>
      </w:r>
    </w:p>
    <w:p>
      <w:pPr>
        <w:snapToGrid w:val="0"/>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6．公费定向师范生应在上岗前通过国家中小学教师资格统一考试，并取得相应的教师资格，符合相应教师执证上岗条件，否则，按违约情形处理。</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7．公费定向师范生毕业后，依据招生计划所规定的服务地域和服务学校类型任教服务，本科毕业生服务时间不少于6年，专科毕业生服务时间不少于5年，其任教岗位和编制由签订协议的县市区按照相关规定落实。</w:t>
      </w:r>
    </w:p>
    <w:p>
      <w:pPr>
        <w:snapToGrid w:val="0"/>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8．公费定向师范生在协议规定的服务期内，不得脱产攻读普通硕士学位，但可在职攻读教育硕士专业学位。</w:t>
      </w:r>
    </w:p>
    <w:p>
      <w:pPr>
        <w:snapToGrid w:val="0"/>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9．普通计划的公费定向师范生在协议规定的服务期内，经县级教育行政部门批准，可依据普通计划所规定的服务地域和服务学校类型，在所定向的县市区的相应学校间流动，或从事教育管理工作。</w:t>
      </w:r>
    </w:p>
    <w:p>
      <w:pPr>
        <w:snapToGrid w:val="0"/>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10．未能履行协议的公费定向师范生，按规定退还所享受的公费教育费用并缴纳违约金。</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hAnsi="Times New Roman" w:eastAsia="仿宋_GB2312" w:cs="Times New Roman"/>
          <w:color w:val="000000"/>
          <w:sz w:val="32"/>
          <w:szCs w:val="32"/>
        </w:rPr>
        <w:t>11．市州、县市区教育行政部门负责本行政区域内公费定向师范生的履约管理，建立诚信档案，公布公费定向师范生的违约记录，并将违约情况记入人事档案，负责管理退还的公费教育费用和违约金。</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5280" w:firstLineChars="1650"/>
        <w:rPr>
          <w:rFonts w:ascii="仿宋_GB2312" w:hAnsi="仿宋" w:eastAsia="仿宋_GB2312"/>
          <w:sz w:val="32"/>
          <w:szCs w:val="32"/>
        </w:rPr>
      </w:pPr>
      <w:r>
        <w:rPr>
          <w:rFonts w:hint="eastAsia" w:ascii="仿宋_GB2312" w:hAnsi="仿宋" w:eastAsia="仿宋_GB2312"/>
          <w:sz w:val="32"/>
          <w:szCs w:val="32"/>
        </w:rPr>
        <w:t>耒阳市教育局</w:t>
      </w:r>
    </w:p>
    <w:p>
      <w:pPr>
        <w:adjustRightInd w:val="0"/>
        <w:snapToGrid w:val="0"/>
        <w:spacing w:line="560" w:lineRule="exact"/>
        <w:ind w:firstLine="5120" w:firstLineChars="1600"/>
        <w:rPr>
          <w:rFonts w:ascii="Times New Roman" w:hAnsi="@仿宋_GB2312" w:eastAsia="黑体" w:cs="@仿宋_GB2312"/>
          <w:kern w:val="0"/>
          <w:sz w:val="32"/>
          <w:szCs w:val="32"/>
        </w:rPr>
      </w:pPr>
      <w:r>
        <w:rPr>
          <w:rFonts w:hint="eastAsia" w:ascii="仿宋_GB2312" w:hAnsi="仿宋" w:eastAsia="仿宋_GB2312"/>
          <w:sz w:val="32"/>
          <w:szCs w:val="32"/>
        </w:rPr>
        <w:t>2020年6月8日</w:t>
      </w:r>
    </w:p>
    <w:sectPr>
      <w:pgSz w:w="11906" w:h="16838"/>
      <w:pgMar w:top="1361" w:right="1588" w:bottom="136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_GB2312">
    <w:altName w:val="@微软雅黑"/>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华文中宋">
    <w:altName w:val="hakuyoxingshu7000"/>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hakuyoxingshu7000">
    <w:panose1 w:val="02000600000000000000"/>
    <w:charset w:val="86"/>
    <w:family w:val="auto"/>
    <w:pitch w:val="default"/>
    <w:sig w:usb0="FFFFFFFF" w:usb1="E9FFFFFF" w:usb2="0000003F" w:usb3="00000000" w:csb0="603F00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30FEE"/>
    <w:rsid w:val="000072B5"/>
    <w:rsid w:val="00014966"/>
    <w:rsid w:val="00026896"/>
    <w:rsid w:val="00057717"/>
    <w:rsid w:val="000D536C"/>
    <w:rsid w:val="000D747F"/>
    <w:rsid w:val="000F0605"/>
    <w:rsid w:val="001032AE"/>
    <w:rsid w:val="00111BCA"/>
    <w:rsid w:val="001302B9"/>
    <w:rsid w:val="001550DE"/>
    <w:rsid w:val="001B053F"/>
    <w:rsid w:val="001C0CBB"/>
    <w:rsid w:val="001C1EAB"/>
    <w:rsid w:val="001C5121"/>
    <w:rsid w:val="001E05EF"/>
    <w:rsid w:val="002173A3"/>
    <w:rsid w:val="0027239C"/>
    <w:rsid w:val="002825CA"/>
    <w:rsid w:val="002848D9"/>
    <w:rsid w:val="00287F5D"/>
    <w:rsid w:val="002C4B38"/>
    <w:rsid w:val="002F4FE1"/>
    <w:rsid w:val="00303A75"/>
    <w:rsid w:val="003270B3"/>
    <w:rsid w:val="00344178"/>
    <w:rsid w:val="00380662"/>
    <w:rsid w:val="00405C15"/>
    <w:rsid w:val="00416B43"/>
    <w:rsid w:val="00444515"/>
    <w:rsid w:val="00456605"/>
    <w:rsid w:val="00461619"/>
    <w:rsid w:val="00466145"/>
    <w:rsid w:val="004840C8"/>
    <w:rsid w:val="00492EDD"/>
    <w:rsid w:val="004A2731"/>
    <w:rsid w:val="004B6A6F"/>
    <w:rsid w:val="004D598A"/>
    <w:rsid w:val="0050085B"/>
    <w:rsid w:val="00535D8B"/>
    <w:rsid w:val="00547DEA"/>
    <w:rsid w:val="00557C8C"/>
    <w:rsid w:val="005A5D8F"/>
    <w:rsid w:val="005A7878"/>
    <w:rsid w:val="005B3130"/>
    <w:rsid w:val="005B4876"/>
    <w:rsid w:val="005C6FE8"/>
    <w:rsid w:val="00606B77"/>
    <w:rsid w:val="0061169E"/>
    <w:rsid w:val="00611D9D"/>
    <w:rsid w:val="0063068B"/>
    <w:rsid w:val="006316B5"/>
    <w:rsid w:val="006322CE"/>
    <w:rsid w:val="0065007E"/>
    <w:rsid w:val="006544DE"/>
    <w:rsid w:val="00667D69"/>
    <w:rsid w:val="00676525"/>
    <w:rsid w:val="00682BB6"/>
    <w:rsid w:val="006849B1"/>
    <w:rsid w:val="006A4560"/>
    <w:rsid w:val="006B0607"/>
    <w:rsid w:val="006B0E3D"/>
    <w:rsid w:val="006F3582"/>
    <w:rsid w:val="00721698"/>
    <w:rsid w:val="007317B3"/>
    <w:rsid w:val="00742014"/>
    <w:rsid w:val="00766E15"/>
    <w:rsid w:val="00776BD0"/>
    <w:rsid w:val="007C2E47"/>
    <w:rsid w:val="007E46E9"/>
    <w:rsid w:val="00802B5E"/>
    <w:rsid w:val="00821363"/>
    <w:rsid w:val="008372EF"/>
    <w:rsid w:val="00843C8C"/>
    <w:rsid w:val="008539C6"/>
    <w:rsid w:val="0086166F"/>
    <w:rsid w:val="00874C25"/>
    <w:rsid w:val="008845F7"/>
    <w:rsid w:val="0089459E"/>
    <w:rsid w:val="008E55BF"/>
    <w:rsid w:val="008F0698"/>
    <w:rsid w:val="00917735"/>
    <w:rsid w:val="00925D80"/>
    <w:rsid w:val="00926431"/>
    <w:rsid w:val="00942183"/>
    <w:rsid w:val="009706D8"/>
    <w:rsid w:val="00984DFE"/>
    <w:rsid w:val="009A5208"/>
    <w:rsid w:val="009A5271"/>
    <w:rsid w:val="009A5417"/>
    <w:rsid w:val="009B3BA7"/>
    <w:rsid w:val="009C739E"/>
    <w:rsid w:val="00A153D8"/>
    <w:rsid w:val="00A96657"/>
    <w:rsid w:val="00AA35E5"/>
    <w:rsid w:val="00AB06CC"/>
    <w:rsid w:val="00AC4556"/>
    <w:rsid w:val="00AE7899"/>
    <w:rsid w:val="00B425C8"/>
    <w:rsid w:val="00B73333"/>
    <w:rsid w:val="00B86C2B"/>
    <w:rsid w:val="00BE2F2F"/>
    <w:rsid w:val="00C034E7"/>
    <w:rsid w:val="00C158AB"/>
    <w:rsid w:val="00C23EAB"/>
    <w:rsid w:val="00C25B9B"/>
    <w:rsid w:val="00C40399"/>
    <w:rsid w:val="00C420C3"/>
    <w:rsid w:val="00C53193"/>
    <w:rsid w:val="00C634B9"/>
    <w:rsid w:val="00C846BF"/>
    <w:rsid w:val="00C85C82"/>
    <w:rsid w:val="00CA5691"/>
    <w:rsid w:val="00CB38CF"/>
    <w:rsid w:val="00D01049"/>
    <w:rsid w:val="00D22012"/>
    <w:rsid w:val="00D22E46"/>
    <w:rsid w:val="00D24EB7"/>
    <w:rsid w:val="00D37F7E"/>
    <w:rsid w:val="00D77312"/>
    <w:rsid w:val="00D9692B"/>
    <w:rsid w:val="00DA63C9"/>
    <w:rsid w:val="00DC38A9"/>
    <w:rsid w:val="00DE0166"/>
    <w:rsid w:val="00DF4233"/>
    <w:rsid w:val="00E221A5"/>
    <w:rsid w:val="00E259C2"/>
    <w:rsid w:val="00E32481"/>
    <w:rsid w:val="00E35C6E"/>
    <w:rsid w:val="00E840A6"/>
    <w:rsid w:val="00EA6E16"/>
    <w:rsid w:val="00EC1467"/>
    <w:rsid w:val="00ED0F6B"/>
    <w:rsid w:val="00ED59CD"/>
    <w:rsid w:val="00EF14AC"/>
    <w:rsid w:val="00EF6EBD"/>
    <w:rsid w:val="00F175B2"/>
    <w:rsid w:val="00F25F20"/>
    <w:rsid w:val="00F26468"/>
    <w:rsid w:val="00F30FEE"/>
    <w:rsid w:val="00F601BA"/>
    <w:rsid w:val="00F74C37"/>
    <w:rsid w:val="00FC0490"/>
    <w:rsid w:val="00FC57B6"/>
    <w:rsid w:val="00FF7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2"/>
        <o:r id="V:Rule2" type="connector" idref="#_x0000_s2053"/>
        <o:r id="V:Rule3" type="connector" idref="#_x0000_s2060"/>
        <o:r id="V:Rule4" type="connector" idref="#_x0000_s206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3"/>
    <w:qFormat/>
    <w:uiPriority w:val="0"/>
    <w:pPr>
      <w:ind w:firstLine="645"/>
    </w:pPr>
    <w:rPr>
      <w:rFonts w:hint="eastAsia" w:ascii="仿宋_GB2312" w:hAnsi="@仿宋_GB2312" w:eastAsia="仿宋_GB2312" w:cs="@仿宋_GB2312"/>
      <w:sz w:val="32"/>
      <w:szCs w:val="32"/>
    </w:rPr>
  </w:style>
  <w:style w:type="paragraph" w:styleId="3">
    <w:name w:val="Date"/>
    <w:basedOn w:val="1"/>
    <w:next w:val="1"/>
    <w:link w:val="10"/>
    <w:semiHidden/>
    <w:unhideWhenUsed/>
    <w:uiPriority w:val="99"/>
    <w:pPr>
      <w:ind w:left="100" w:leftChars="2500"/>
    </w:p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uiPriority w:val="99"/>
    <w:rPr>
      <w:sz w:val="18"/>
      <w:szCs w:val="18"/>
    </w:rPr>
  </w:style>
  <w:style w:type="character" w:customStyle="1" w:styleId="10">
    <w:name w:val="日期 Char"/>
    <w:basedOn w:val="7"/>
    <w:link w:val="3"/>
    <w:semiHidden/>
    <w:qFormat/>
    <w:uiPriority w:val="99"/>
  </w:style>
  <w:style w:type="paragraph" w:styleId="11">
    <w:name w:val="List Paragraph"/>
    <w:basedOn w:val="1"/>
    <w:qFormat/>
    <w:uiPriority w:val="34"/>
    <w:pPr>
      <w:ind w:firstLine="420" w:firstLineChars="200"/>
    </w:pPr>
  </w:style>
  <w:style w:type="paragraph" w:customStyle="1" w:styleId="12">
    <w:name w:val="1"/>
    <w:basedOn w:val="1"/>
    <w:qFormat/>
    <w:uiPriority w:val="0"/>
    <w:rPr>
      <w:rFonts w:ascii="Tahoma" w:hAnsi="Tahoma" w:eastAsia="宋体" w:cs="Times New Roman"/>
      <w:sz w:val="24"/>
      <w:szCs w:val="20"/>
    </w:rPr>
  </w:style>
  <w:style w:type="character" w:customStyle="1" w:styleId="13">
    <w:name w:val="正文文本缩进 Char"/>
    <w:basedOn w:val="7"/>
    <w:link w:val="2"/>
    <w:qFormat/>
    <w:uiPriority w:val="0"/>
    <w:rPr>
      <w:rFonts w:ascii="仿宋_GB2312" w:hAnsi="@仿宋_GB2312" w:eastAsia="仿宋_GB2312" w:cs="@仿宋_GB231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3"/>
    <customShpInfo spid="_x0000_s2060"/>
    <customShpInfo spid="_x0000_s2061"/>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4CBB80-3F87-4E86-918E-0083C47F72D0}">
  <ds:schemaRefs/>
</ds:datastoreItem>
</file>

<file path=docProps/app.xml><?xml version="1.0" encoding="utf-8"?>
<Properties xmlns="http://schemas.openxmlformats.org/officeDocument/2006/extended-properties" xmlns:vt="http://schemas.openxmlformats.org/officeDocument/2006/docPropsVTypes">
  <Template>Normal.dotm</Template>
  <Pages>7</Pages>
  <Words>593</Words>
  <Characters>3385</Characters>
  <Lines>28</Lines>
  <Paragraphs>7</Paragraphs>
  <TotalTime>656</TotalTime>
  <ScaleCrop>false</ScaleCrop>
  <LinksUpToDate>false</LinksUpToDate>
  <CharactersWithSpaces>3971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2018-06-04T05:04:00Z</dcterms:created>
  <dc:creator>hb</dc:creator>
  <cp:lastModifiedBy>雪中莲</cp:lastModifiedBy>
  <cp:lastPrinted>2020-06-08T02:39:00Z</cp:lastPrinted>
  <dcterms:modified xsi:type="dcterms:W3CDTF">2020-06-09T12:26:53Z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