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100" w:beforeAutospacing="1" w:after="100" w:afterAutospacing="1" w:line="645" w:lineRule="atLeast"/>
        <w:jc w:val="center"/>
        <w:outlineLvl w:val="1"/>
        <w:rPr>
          <w:rFonts w:hint="eastAsia" w:ascii="宋体" w:hAnsi="宋体" w:eastAsia="宋体" w:cs="宋体"/>
          <w:b/>
          <w:bCs/>
          <w:kern w:val="36"/>
          <w:sz w:val="44"/>
          <w:szCs w:val="44"/>
        </w:rPr>
      </w:pPr>
      <w:r>
        <w:rPr>
          <w:rFonts w:hint="default" w:ascii="宋体" w:hAnsi="宋体" w:eastAsia="宋体" w:cs="宋体"/>
          <w:b/>
          <w:bCs/>
          <w:kern w:val="36"/>
          <w:sz w:val="44"/>
          <w:szCs w:val="44"/>
          <w:lang w:val="en-US" w:eastAsia="zh-CN"/>
        </w:rPr>
        <w:t>“</w:t>
      </w:r>
      <w:r>
        <w:rPr>
          <w:rFonts w:hint="eastAsia" w:ascii="宋体" w:hAnsi="宋体" w:eastAsia="宋体" w:cs="宋体"/>
          <w:b/>
          <w:bCs/>
          <w:kern w:val="36"/>
          <w:sz w:val="44"/>
          <w:szCs w:val="44"/>
        </w:rPr>
        <w:t>万众一心迎挑战、众志成城战疫情”</w:t>
      </w:r>
    </w:p>
    <w:p>
      <w:pPr>
        <w:widowControl/>
        <w:shd w:val="clear" w:color="auto" w:fill="FFFFFF"/>
        <w:spacing w:before="100" w:beforeAutospacing="1" w:after="100" w:afterAutospacing="1" w:line="645" w:lineRule="atLeast"/>
        <w:jc w:val="center"/>
        <w:outlineLvl w:val="1"/>
        <w:rPr>
          <w:rFonts w:hint="eastAsia" w:ascii="宋体" w:hAnsi="宋体" w:eastAsia="宋体" w:cs="宋体"/>
          <w:b/>
          <w:bCs/>
          <w:kern w:val="36"/>
          <w:sz w:val="44"/>
          <w:szCs w:val="44"/>
        </w:rPr>
      </w:pPr>
      <w:r>
        <w:rPr>
          <w:rFonts w:hint="eastAsia" w:ascii="宋体" w:hAnsi="宋体" w:eastAsia="宋体" w:cs="宋体"/>
          <w:b/>
          <w:bCs/>
          <w:kern w:val="36"/>
          <w:sz w:val="44"/>
          <w:szCs w:val="44"/>
        </w:rPr>
        <w:t>中国贸促会不可抗力事实性证明</w:t>
      </w:r>
    </w:p>
    <w:p>
      <w:pPr>
        <w:widowControl/>
        <w:shd w:val="clear" w:color="auto" w:fill="FFFFFF"/>
        <w:spacing w:before="100" w:beforeAutospacing="1" w:after="100" w:afterAutospacing="1" w:line="645" w:lineRule="atLeast"/>
        <w:jc w:val="center"/>
        <w:outlineLvl w:val="1"/>
        <w:rPr>
          <w:rFonts w:hint="eastAsia" w:ascii="宋体" w:hAnsi="宋体" w:eastAsia="宋体" w:cs="宋体"/>
          <w:kern w:val="36"/>
          <w:sz w:val="30"/>
          <w:szCs w:val="30"/>
        </w:rPr>
      </w:pPr>
      <w:r>
        <w:rPr>
          <w:rFonts w:hint="eastAsia" w:ascii="宋体" w:hAnsi="宋体" w:eastAsia="宋体" w:cs="宋体"/>
          <w:b/>
          <w:bCs/>
          <w:kern w:val="36"/>
          <w:sz w:val="44"/>
          <w:szCs w:val="44"/>
        </w:rPr>
        <w:t>与您同舟共济度时艰</w:t>
      </w:r>
      <w:r>
        <w:rPr>
          <w:rFonts w:hint="eastAsia" w:ascii="宋体" w:hAnsi="宋体" w:eastAsia="宋体" w:cs="宋体"/>
          <w:kern w:val="36"/>
          <w:sz w:val="30"/>
          <w:szCs w:val="30"/>
        </w:rPr>
        <w:t xml:space="preserve"> </w:t>
      </w:r>
    </w:p>
    <w:p>
      <w:pPr>
        <w:widowControl/>
        <w:shd w:val="clear" w:color="auto" w:fill="FFFFFF"/>
        <w:spacing w:line="645" w:lineRule="atLeast"/>
        <w:jc w:val="left"/>
        <w:rPr>
          <w:rFonts w:hint="eastAsia" w:ascii="宋体" w:hAnsi="宋体" w:eastAsia="宋体" w:cs="宋体"/>
          <w:color w:val="454545"/>
          <w:kern w:val="0"/>
          <w:sz w:val="30"/>
          <w:szCs w:val="30"/>
        </w:rPr>
      </w:pPr>
      <w:r>
        <w:rPr>
          <w:rFonts w:hint="eastAsia" w:ascii="宋体" w:hAnsi="宋体" w:eastAsia="宋体" w:cs="宋体"/>
          <w:color w:val="454545"/>
          <w:kern w:val="0"/>
          <w:sz w:val="30"/>
          <w:szCs w:val="30"/>
        </w:rPr>
        <w:t>各有关单位：</w:t>
      </w:r>
    </w:p>
    <w:p>
      <w:pPr>
        <w:widowControl/>
        <w:shd w:val="clear" w:color="auto" w:fill="FFFFFF"/>
        <w:spacing w:line="645" w:lineRule="atLeast"/>
        <w:jc w:val="left"/>
        <w:rPr>
          <w:rFonts w:hint="eastAsia" w:ascii="宋体" w:hAnsi="宋体" w:eastAsia="宋体" w:cs="宋体"/>
          <w:color w:val="454545"/>
          <w:kern w:val="0"/>
          <w:sz w:val="30"/>
          <w:szCs w:val="30"/>
        </w:rPr>
      </w:pPr>
      <w:r>
        <w:rPr>
          <w:rFonts w:hint="eastAsia" w:ascii="宋体" w:hAnsi="宋体" w:eastAsia="宋体" w:cs="宋体"/>
          <w:color w:val="454545"/>
          <w:kern w:val="0"/>
          <w:sz w:val="30"/>
          <w:szCs w:val="30"/>
        </w:rPr>
        <w:t>  当前，我国发生新型冠状病毒感染的肺炎疫情。我国部分企业在货物及物流等方面遭受严重影响，可能导致国际贸易合同或承包合同无法履行。为坚决贯彻落实党中央、国务院决策部署，积极做好新型冠状病毒感染肺炎联防联控工作，维护企业的合法权益，帮助企业减少损失，根据国务院批准的《中国国际贸易促进委员会章程》的规定，中国国际贸易促进委员会可以出具不可抗力证明。受新型冠状病毒感染的肺炎疫情的影响，导致无法如期履行或不能履行国际贸易合同的，企业可向我会申请办理与不可抗力相关的事实性证明。</w:t>
      </w:r>
    </w:p>
    <w:p>
      <w:pPr>
        <w:widowControl/>
        <w:shd w:val="clear" w:color="auto" w:fill="FFFFFF"/>
        <w:spacing w:line="645" w:lineRule="atLeast"/>
        <w:jc w:val="left"/>
        <w:rPr>
          <w:rFonts w:hint="eastAsia" w:ascii="宋体" w:hAnsi="宋体" w:eastAsia="宋体" w:cs="宋体"/>
          <w:color w:val="454545"/>
          <w:kern w:val="0"/>
          <w:sz w:val="30"/>
          <w:szCs w:val="30"/>
        </w:rPr>
      </w:pPr>
      <w:r>
        <w:rPr>
          <w:rFonts w:hint="eastAsia" w:ascii="宋体" w:hAnsi="宋体" w:eastAsia="宋体" w:cs="宋体"/>
          <w:color w:val="454545"/>
          <w:kern w:val="0"/>
          <w:sz w:val="30"/>
          <w:szCs w:val="30"/>
        </w:rPr>
        <w:t>  为了最大限度减少办证大厅人员流动数量、降低交叉感染的风险，保障企业的生命安全和身体健康，中国贸促会商事认证中心开发了线上认证平台http://www.rzccpit.com/，实现“不见面办公”帮助企业线上办理新型冠状病毒感染的肺炎疫情不可抗力事实性证明。企业亦可通过QQ群、电话等方式与当地贸促会联系办理证书。</w:t>
      </w:r>
    </w:p>
    <w:p>
      <w:pPr>
        <w:widowControl/>
        <w:shd w:val="clear" w:color="auto" w:fill="FFFFFF"/>
        <w:spacing w:line="645" w:lineRule="atLeast"/>
        <w:jc w:val="left"/>
        <w:rPr>
          <w:rFonts w:hint="eastAsia" w:ascii="宋体" w:hAnsi="宋体" w:eastAsia="宋体" w:cs="宋体"/>
          <w:color w:val="454545"/>
          <w:kern w:val="0"/>
          <w:sz w:val="30"/>
          <w:szCs w:val="30"/>
        </w:rPr>
      </w:pPr>
      <w:r>
        <w:rPr>
          <w:rFonts w:hint="eastAsia" w:ascii="宋体" w:hAnsi="宋体" w:eastAsia="宋体" w:cs="宋体"/>
          <w:color w:val="454545"/>
          <w:kern w:val="0"/>
          <w:sz w:val="30"/>
          <w:szCs w:val="30"/>
        </w:rPr>
        <w:t>企业需提交的佐证材料：</w:t>
      </w:r>
    </w:p>
    <w:p>
      <w:pPr>
        <w:widowControl/>
        <w:shd w:val="clear" w:color="auto" w:fill="FFFFFF"/>
        <w:spacing w:line="645" w:lineRule="atLeast"/>
        <w:jc w:val="left"/>
        <w:rPr>
          <w:rFonts w:hint="eastAsia" w:ascii="宋体" w:hAnsi="宋体" w:eastAsia="宋体" w:cs="宋体"/>
          <w:color w:val="454545"/>
          <w:kern w:val="0"/>
          <w:sz w:val="30"/>
          <w:szCs w:val="30"/>
        </w:rPr>
      </w:pPr>
      <w:r>
        <w:rPr>
          <w:rFonts w:hint="eastAsia" w:ascii="宋体" w:hAnsi="宋体" w:eastAsia="宋体" w:cs="宋体"/>
          <w:color w:val="454545"/>
          <w:kern w:val="0"/>
          <w:sz w:val="30"/>
          <w:szCs w:val="30"/>
        </w:rPr>
        <w:t>1.企业所在地政府、机构出具的证明/公告</w:t>
      </w:r>
    </w:p>
    <w:p>
      <w:pPr>
        <w:widowControl/>
        <w:shd w:val="clear" w:color="auto" w:fill="FFFFFF"/>
        <w:spacing w:line="645" w:lineRule="atLeast"/>
        <w:jc w:val="left"/>
        <w:rPr>
          <w:rFonts w:hint="eastAsia" w:ascii="宋体" w:hAnsi="宋体" w:eastAsia="宋体" w:cs="宋体"/>
          <w:color w:val="454545"/>
          <w:kern w:val="0"/>
          <w:sz w:val="30"/>
          <w:szCs w:val="30"/>
        </w:rPr>
      </w:pPr>
      <w:r>
        <w:rPr>
          <w:rFonts w:hint="eastAsia" w:ascii="宋体" w:hAnsi="宋体" w:eastAsia="宋体" w:cs="宋体"/>
          <w:color w:val="454545"/>
          <w:kern w:val="0"/>
          <w:sz w:val="30"/>
          <w:szCs w:val="30"/>
        </w:rPr>
        <w:t>2.海陆空相关延运、延飞、取消等通知/证明</w:t>
      </w:r>
    </w:p>
    <w:p>
      <w:pPr>
        <w:widowControl/>
        <w:shd w:val="clear" w:color="auto" w:fill="FFFFFF"/>
        <w:spacing w:line="645" w:lineRule="atLeast"/>
        <w:jc w:val="left"/>
        <w:rPr>
          <w:rFonts w:hint="eastAsia" w:ascii="宋体" w:hAnsi="宋体" w:eastAsia="宋体" w:cs="宋体"/>
          <w:color w:val="454545"/>
          <w:kern w:val="0"/>
          <w:sz w:val="30"/>
          <w:szCs w:val="30"/>
        </w:rPr>
      </w:pPr>
      <w:r>
        <w:rPr>
          <w:rFonts w:hint="eastAsia" w:ascii="宋体" w:hAnsi="宋体" w:eastAsia="宋体" w:cs="宋体"/>
          <w:color w:val="454545"/>
          <w:kern w:val="0"/>
          <w:sz w:val="30"/>
          <w:szCs w:val="30"/>
        </w:rPr>
        <w:t>3.出口货物买卖合同、货物订舱协议、货运代理协议、报关单等</w:t>
      </w:r>
    </w:p>
    <w:p>
      <w:pPr>
        <w:widowControl/>
        <w:shd w:val="clear" w:color="auto" w:fill="FFFFFF"/>
        <w:spacing w:line="645" w:lineRule="atLeast"/>
        <w:jc w:val="left"/>
        <w:rPr>
          <w:rFonts w:hint="eastAsia" w:ascii="宋体" w:hAnsi="宋体" w:eastAsia="宋体" w:cs="宋体"/>
          <w:color w:val="454545"/>
          <w:kern w:val="0"/>
          <w:sz w:val="30"/>
          <w:szCs w:val="30"/>
        </w:rPr>
      </w:pPr>
      <w:r>
        <w:rPr>
          <w:rFonts w:hint="eastAsia" w:ascii="宋体" w:hAnsi="宋体" w:eastAsia="宋体" w:cs="宋体"/>
          <w:color w:val="454545"/>
          <w:kern w:val="0"/>
          <w:sz w:val="30"/>
          <w:szCs w:val="30"/>
        </w:rPr>
        <w:t>4.其他所能提供的材料</w:t>
      </w:r>
    </w:p>
    <w:p>
      <w:pPr>
        <w:widowControl/>
        <w:shd w:val="clear" w:color="auto" w:fill="FFFFFF"/>
        <w:spacing w:line="645" w:lineRule="atLeast"/>
        <w:jc w:val="left"/>
        <w:rPr>
          <w:rFonts w:hint="eastAsia" w:ascii="宋体" w:hAnsi="宋体" w:eastAsia="宋体" w:cs="宋体"/>
          <w:color w:val="454545"/>
          <w:kern w:val="0"/>
          <w:sz w:val="30"/>
          <w:szCs w:val="30"/>
        </w:rPr>
      </w:pPr>
      <w:r>
        <w:rPr>
          <w:rFonts w:hint="eastAsia" w:ascii="宋体" w:hAnsi="宋体" w:eastAsia="宋体" w:cs="宋体"/>
          <w:color w:val="454545"/>
          <w:kern w:val="0"/>
          <w:sz w:val="30"/>
          <w:szCs w:val="30"/>
        </w:rPr>
        <w:t>    中国贸促会商事认证中心祝愿大家平安健康，坚信我们携手并肩一定能打赢这场疫情防控阻击战。 </w:t>
      </w:r>
    </w:p>
    <w:p>
      <w:pPr>
        <w:widowControl/>
        <w:shd w:val="clear" w:color="auto" w:fill="FFFFFF"/>
        <w:spacing w:line="645" w:lineRule="atLeast"/>
        <w:jc w:val="left"/>
        <w:rPr>
          <w:rFonts w:hint="eastAsia" w:ascii="宋体" w:hAnsi="宋体" w:eastAsia="宋体" w:cs="宋体"/>
          <w:color w:val="454545"/>
          <w:kern w:val="0"/>
          <w:sz w:val="30"/>
          <w:szCs w:val="30"/>
        </w:rPr>
      </w:pPr>
      <w:r>
        <w:rPr>
          <w:rFonts w:hint="eastAsia" w:ascii="宋体" w:hAnsi="宋体" w:eastAsia="宋体" w:cs="宋体"/>
          <w:color w:val="454545"/>
          <w:kern w:val="0"/>
          <w:sz w:val="30"/>
          <w:szCs w:val="30"/>
        </w:rPr>
        <w:t>中国贸促会商事认证中心咨询、联系电话：010-82217027/7035/7010</w:t>
      </w:r>
    </w:p>
    <w:p>
      <w:pPr>
        <w:widowControl/>
        <w:shd w:val="clear" w:color="auto" w:fill="FFFFFF"/>
        <w:spacing w:line="645" w:lineRule="atLeast"/>
        <w:jc w:val="left"/>
        <w:rPr>
          <w:rFonts w:hint="eastAsia" w:ascii="宋体" w:hAnsi="宋体" w:eastAsia="宋体" w:cs="宋体"/>
          <w:color w:val="454545"/>
          <w:kern w:val="0"/>
          <w:sz w:val="30"/>
          <w:szCs w:val="30"/>
        </w:rPr>
      </w:pPr>
      <w:r>
        <w:rPr>
          <w:rFonts w:hint="eastAsia" w:ascii="宋体" w:hAnsi="宋体" w:eastAsia="宋体" w:cs="宋体"/>
          <w:color w:val="454545"/>
          <w:kern w:val="0"/>
          <w:sz w:val="30"/>
          <w:szCs w:val="30"/>
        </w:rPr>
        <w:t>各省（直辖市）、市贸促会联系方式请参见：https://www.rzccpit.com/company/organization.html</w:t>
      </w:r>
    </w:p>
    <w:p>
      <w:pPr>
        <w:rPr>
          <w:rFonts w:hint="eastAsia" w:ascii="宋体" w:hAnsi="宋体" w:eastAsia="宋体" w:cs="宋体"/>
          <w:sz w:val="30"/>
          <w:szCs w:val="30"/>
        </w:rPr>
      </w:pPr>
    </w:p>
    <w:p>
      <w:pPr>
        <w:rPr>
          <w:rFonts w:hint="eastAsia" w:ascii="宋体" w:hAnsi="宋体" w:eastAsia="宋体" w:cs="宋体"/>
          <w:sz w:val="30"/>
          <w:szCs w:val="30"/>
        </w:rPr>
      </w:pPr>
    </w:p>
    <w:p>
      <w:pPr>
        <w:jc w:val="center"/>
        <w:rPr>
          <w:rFonts w:hint="eastAsia" w:ascii="宋体" w:hAnsi="宋体" w:eastAsia="宋体" w:cs="宋体"/>
          <w:sz w:val="30"/>
          <w:szCs w:val="30"/>
        </w:rPr>
      </w:pPr>
    </w:p>
    <w:p>
      <w:pPr>
        <w:jc w:val="center"/>
        <w:rPr>
          <w:rFonts w:hint="eastAsia" w:ascii="宋体" w:hAnsi="宋体" w:eastAsia="宋体" w:cs="宋体"/>
          <w:sz w:val="30"/>
          <w:szCs w:val="30"/>
        </w:rPr>
      </w:pPr>
    </w:p>
    <w:p>
      <w:pPr>
        <w:jc w:val="center"/>
        <w:rPr>
          <w:rFonts w:hint="eastAsia" w:ascii="宋体" w:hAnsi="宋体" w:eastAsia="宋体" w:cs="宋体"/>
          <w:sz w:val="30"/>
          <w:szCs w:val="30"/>
        </w:rPr>
      </w:pPr>
    </w:p>
    <w:p>
      <w:pPr>
        <w:jc w:val="center"/>
        <w:rPr>
          <w:rFonts w:hint="eastAsia" w:ascii="宋体" w:hAnsi="宋体" w:eastAsia="宋体" w:cs="宋体"/>
          <w:sz w:val="30"/>
          <w:szCs w:val="30"/>
        </w:rPr>
      </w:pPr>
    </w:p>
    <w:p>
      <w:pPr>
        <w:jc w:val="center"/>
        <w:rPr>
          <w:rFonts w:hint="eastAsia" w:ascii="宋体" w:hAnsi="宋体" w:eastAsia="宋体" w:cs="宋体"/>
          <w:sz w:val="30"/>
          <w:szCs w:val="30"/>
        </w:rPr>
      </w:pPr>
    </w:p>
    <w:p>
      <w:pPr>
        <w:jc w:val="center"/>
        <w:rPr>
          <w:rFonts w:hint="eastAsia" w:ascii="宋体" w:hAnsi="宋体" w:eastAsia="宋体" w:cs="宋体"/>
          <w:sz w:val="30"/>
          <w:szCs w:val="30"/>
        </w:rPr>
      </w:pPr>
    </w:p>
    <w:p>
      <w:pPr>
        <w:jc w:val="center"/>
        <w:rPr>
          <w:rFonts w:hint="eastAsia" w:ascii="宋体" w:hAnsi="宋体" w:eastAsia="宋体" w:cs="宋体"/>
          <w:sz w:val="30"/>
          <w:szCs w:val="30"/>
        </w:rPr>
      </w:pPr>
    </w:p>
    <w:p>
      <w:pPr>
        <w:jc w:val="center"/>
        <w:rPr>
          <w:rFonts w:hint="eastAsia" w:ascii="宋体" w:hAnsi="宋体" w:eastAsia="宋体" w:cs="宋体"/>
          <w:sz w:val="30"/>
          <w:szCs w:val="30"/>
        </w:rPr>
      </w:pPr>
    </w:p>
    <w:p>
      <w:pPr>
        <w:jc w:val="center"/>
        <w:rPr>
          <w:rFonts w:hint="eastAsia" w:ascii="宋体" w:hAnsi="宋体" w:eastAsia="宋体" w:cs="宋体"/>
          <w:sz w:val="30"/>
          <w:szCs w:val="30"/>
        </w:rPr>
      </w:pPr>
    </w:p>
    <w:p>
      <w:pPr>
        <w:jc w:val="center"/>
        <w:rPr>
          <w:rFonts w:hint="eastAsia" w:ascii="宋体" w:hAnsi="宋体" w:eastAsia="宋体" w:cs="宋体"/>
          <w:sz w:val="30"/>
          <w:szCs w:val="30"/>
        </w:rPr>
      </w:pPr>
    </w:p>
    <w:p>
      <w:pPr>
        <w:jc w:val="center"/>
        <w:rPr>
          <w:rFonts w:hint="eastAsia" w:ascii="宋体" w:hAnsi="宋体" w:eastAsia="宋体" w:cs="宋体"/>
          <w:sz w:val="30"/>
          <w:szCs w:val="30"/>
        </w:rPr>
      </w:pPr>
      <w:r>
        <w:rPr>
          <w:rFonts w:hint="eastAsia" w:ascii="宋体" w:hAnsi="宋体" w:eastAsia="宋体" w:cs="宋体"/>
          <w:sz w:val="30"/>
          <w:szCs w:val="30"/>
        </w:rPr>
        <w:t>湖南省贸促会积极应对新冠肺炎疫情稳外贸若干措施</w:t>
      </w:r>
    </w:p>
    <w:p>
      <w:pPr>
        <w:ind w:firstLine="600" w:firstLineChars="200"/>
        <w:rPr>
          <w:rFonts w:hint="eastAsia" w:ascii="宋体" w:hAnsi="宋体" w:eastAsia="宋体" w:cs="宋体"/>
          <w:sz w:val="30"/>
          <w:szCs w:val="30"/>
        </w:rPr>
      </w:pPr>
      <w:r>
        <w:rPr>
          <w:rFonts w:hint="eastAsia" w:ascii="宋体" w:hAnsi="宋体" w:eastAsia="宋体" w:cs="宋体"/>
          <w:sz w:val="30"/>
          <w:szCs w:val="30"/>
        </w:rPr>
        <w:t>为坚决贯彻落实党中央、国务院和省委、省政府关于新冠肺炎疫情防控工作部署，有效缓解当前形势下外贸企业生产经营困难，确保我省对外贸易稳步发展，结合贸促职能，特制定如下措施。</w:t>
      </w:r>
    </w:p>
    <w:p>
      <w:pPr>
        <w:rPr>
          <w:rFonts w:hint="eastAsia" w:ascii="宋体" w:hAnsi="宋体" w:eastAsia="宋体" w:cs="宋体"/>
          <w:sz w:val="30"/>
          <w:szCs w:val="30"/>
        </w:rPr>
      </w:pPr>
      <w:r>
        <w:rPr>
          <w:rFonts w:hint="eastAsia" w:ascii="宋体" w:hAnsi="宋体" w:eastAsia="宋体" w:cs="宋体"/>
          <w:sz w:val="30"/>
          <w:szCs w:val="30"/>
        </w:rPr>
        <w:t xml:space="preserve">     一、广泛开展多双边合作。发挥贸促机构国际资源优势，针对重点贸易国家和地区，加强多双边工商合作，开展广泛对接，共同营造有利的国际贸易环境。（责任部门：国际联络部，联系电话：0731-84773360）</w:t>
      </w:r>
    </w:p>
    <w:p>
      <w:pPr>
        <w:rPr>
          <w:rFonts w:hint="eastAsia" w:ascii="宋体" w:hAnsi="宋体" w:eastAsia="宋体" w:cs="宋体"/>
          <w:sz w:val="30"/>
          <w:szCs w:val="30"/>
        </w:rPr>
      </w:pPr>
      <w:r>
        <w:rPr>
          <w:rFonts w:hint="eastAsia" w:ascii="宋体" w:hAnsi="宋体" w:eastAsia="宋体" w:cs="宋体"/>
          <w:sz w:val="30"/>
          <w:szCs w:val="30"/>
        </w:rPr>
        <w:t xml:space="preserve">     二、加强涉外法律服务。落实专人专线，免费为企业提供线上咨询解答、线上文书服务等涉外法律服务。利用远程视频等信息化手段免费开展涉外法律培训。完善经贸摩擦预警机制，及时向企业推送国外贸易壁垒信息、政策法规变更等内容，提高企业应对能力。（责任部门：法律事务部，联系电话：0731-84773333）</w:t>
      </w:r>
    </w:p>
    <w:p>
      <w:pPr>
        <w:rPr>
          <w:rFonts w:hint="eastAsia" w:ascii="宋体" w:hAnsi="宋体" w:eastAsia="宋体" w:cs="宋体"/>
          <w:sz w:val="30"/>
          <w:szCs w:val="30"/>
        </w:rPr>
      </w:pPr>
      <w:r>
        <w:rPr>
          <w:rFonts w:hint="eastAsia" w:ascii="宋体" w:hAnsi="宋体" w:eastAsia="宋体" w:cs="宋体"/>
          <w:sz w:val="30"/>
          <w:szCs w:val="30"/>
        </w:rPr>
        <w:t xml:space="preserve">    三、加快办理出证认证业务。及时免费为企业出具不可抗力相关事实证明，收到纸质材料审核无误后1个工作日内出证。快速办理ATA单证册业务，企业线上申请审核通过后，办理相应手续1个工作日内出证。开通网上办理原产地证，实行企业备案、证书审核、证书打印等原产地业务电子化。（责任部门：出证认证中心，联系电话：0731-85676471）</w:t>
      </w:r>
    </w:p>
    <w:p>
      <w:pPr>
        <w:rPr>
          <w:rFonts w:hint="eastAsia" w:ascii="宋体" w:hAnsi="宋体" w:eastAsia="宋体" w:cs="宋体"/>
          <w:sz w:val="30"/>
          <w:szCs w:val="30"/>
        </w:rPr>
      </w:pPr>
      <w:r>
        <w:rPr>
          <w:rFonts w:hint="eastAsia" w:ascii="宋体" w:hAnsi="宋体" w:eastAsia="宋体" w:cs="宋体"/>
          <w:sz w:val="30"/>
          <w:szCs w:val="30"/>
        </w:rPr>
        <w:t xml:space="preserve">    四、全力提供展览支持。发挥展览引领作用，推动企业开拓多元化市场。及时调整年度参展计划，加大对重点境外展参展支持力度，指导参展企业申领展位、人员和物流等补贴费用。加强与境外办展机构和相关行业协会沟通，尽力争取组展机构优惠参展费用。积极搭建产销对接平台，推动 “湘品出湘”“湘品出境”。（责任部门：贸易投资促进部，联系电话：0731-84773338）</w:t>
      </w:r>
    </w:p>
    <w:p>
      <w:pPr>
        <w:rPr>
          <w:rFonts w:hint="eastAsia" w:ascii="宋体" w:hAnsi="宋体" w:eastAsia="宋体" w:cs="宋体"/>
          <w:sz w:val="30"/>
          <w:szCs w:val="30"/>
        </w:rPr>
      </w:pPr>
      <w:r>
        <w:rPr>
          <w:rFonts w:hint="eastAsia" w:ascii="宋体" w:hAnsi="宋体" w:eastAsia="宋体" w:cs="宋体"/>
          <w:sz w:val="30"/>
          <w:szCs w:val="30"/>
        </w:rPr>
        <w:t xml:space="preserve">    五、畅通代言工商渠道。通过上门听取、问卷调研、热线电话、网上征求等方式，及时了解企业对外贸易过程中的实际困难、政策呼吁和服务需求，向政府及有关部门反映企业诉求。（责任部门：法律事务部，联系电话：0731-84773333）</w:t>
      </w:r>
    </w:p>
    <w:p>
      <w:pPr>
        <w:rPr>
          <w:rFonts w:hint="eastAsia" w:ascii="宋体" w:hAnsi="宋体" w:eastAsia="宋体" w:cs="宋体"/>
          <w:sz w:val="30"/>
          <w:szCs w:val="30"/>
        </w:rPr>
      </w:pPr>
      <w:r>
        <w:rPr>
          <w:rFonts w:hint="eastAsia" w:ascii="宋体" w:hAnsi="宋体" w:eastAsia="宋体" w:cs="宋体"/>
          <w:sz w:val="30"/>
          <w:szCs w:val="30"/>
        </w:rPr>
        <w:t xml:space="preserve">    六、强化调研信息服务。聚焦重点国家、重点市场和重点行业，有效开展前瞻性、战略性调查研究，为政府和企业提供政策分析、市场预判、行业动态等资讯和决策参考。（责任部门：发展研究部，联系电话：0731-84773368）</w:t>
      </w:r>
    </w:p>
    <w:p>
      <w:pPr>
        <w:rPr>
          <w:rFonts w:hint="eastAsia" w:ascii="宋体" w:hAnsi="宋体" w:eastAsia="宋体" w:cs="宋体"/>
          <w:sz w:val="30"/>
          <w:szCs w:val="30"/>
        </w:rPr>
      </w:pPr>
      <w:r>
        <w:rPr>
          <w:rFonts w:hint="eastAsia" w:ascii="宋体" w:hAnsi="宋体" w:eastAsia="宋体" w:cs="宋体"/>
          <w:sz w:val="30"/>
          <w:szCs w:val="30"/>
        </w:rPr>
        <w:t xml:space="preserve">    七、健全企业帮扶机制。机制性开展会员企业帮扶活动，帮助企业解决生产经营中遇到的困难（责任部门：湖南国际商会秘书处，联系电话：0731-82291024）。积极为企业牵线搭桥，尽力协助企业寻找生产原辅材料、提供买家配对、寻找境内外合作伙伴（责任部门：欧洲企业服务网络华中中心、中美企业合作对接项目湖南办公室、中拉企业家理事会联络办公室、中印商务理事会联络办公室，联系电话：0731-84772332）。</w:t>
      </w:r>
    </w:p>
    <w:p>
      <w:pPr>
        <w:rPr>
          <w:rFonts w:hint="eastAsia" w:ascii="宋体" w:hAnsi="宋体" w:eastAsia="宋体" w:cs="宋体"/>
          <w:sz w:val="30"/>
          <w:szCs w:val="30"/>
        </w:rPr>
      </w:pPr>
    </w:p>
    <w:p>
      <w:pPr>
        <w:rPr>
          <w:rFonts w:hint="eastAsia" w:ascii="宋体" w:hAnsi="宋体" w:eastAsia="宋体" w:cs="宋体"/>
          <w:sz w:val="30"/>
          <w:szCs w:val="30"/>
        </w:rPr>
      </w:pPr>
      <w:r>
        <w:rPr>
          <w:rFonts w:hint="eastAsia" w:ascii="宋体" w:hAnsi="宋体" w:eastAsia="宋体" w:cs="宋体"/>
          <w:sz w:val="30"/>
          <w:szCs w:val="30"/>
        </w:rPr>
        <w:t xml:space="preserve">                               </w:t>
      </w:r>
      <w:r>
        <w:rPr>
          <w:rFonts w:hint="eastAsia" w:ascii="宋体" w:hAnsi="宋体" w:eastAsia="宋体" w:cs="宋体"/>
          <w:sz w:val="30"/>
          <w:szCs w:val="30"/>
          <w:lang w:val="en-US" w:eastAsia="zh-CN"/>
        </w:rPr>
        <w:t xml:space="preserve">       </w:t>
      </w:r>
      <w:r>
        <w:rPr>
          <w:rFonts w:hint="eastAsia" w:ascii="宋体" w:hAnsi="宋体" w:eastAsia="宋体" w:cs="宋体"/>
          <w:sz w:val="30"/>
          <w:szCs w:val="30"/>
        </w:rPr>
        <w:t>湖南省贸促会</w:t>
      </w:r>
    </w:p>
    <w:p>
      <w:pPr>
        <w:rPr>
          <w:rFonts w:hint="eastAsia" w:ascii="宋体" w:hAnsi="宋体" w:eastAsia="宋体" w:cs="宋体"/>
          <w:sz w:val="30"/>
          <w:szCs w:val="30"/>
        </w:rPr>
      </w:pPr>
      <w:r>
        <w:rPr>
          <w:rFonts w:hint="eastAsia" w:ascii="宋体" w:hAnsi="宋体" w:eastAsia="宋体" w:cs="宋体"/>
          <w:sz w:val="30"/>
          <w:szCs w:val="30"/>
        </w:rPr>
        <w:t xml:space="preserve">                              </w:t>
      </w:r>
      <w:r>
        <w:rPr>
          <w:rFonts w:hint="eastAsia" w:ascii="宋体" w:hAnsi="宋体" w:eastAsia="宋体" w:cs="宋体"/>
          <w:sz w:val="30"/>
          <w:szCs w:val="30"/>
          <w:lang w:val="en-US" w:eastAsia="zh-CN"/>
        </w:rPr>
        <w:t xml:space="preserve">         </w:t>
      </w:r>
      <w:bookmarkStart w:id="0" w:name="_GoBack"/>
      <w:bookmarkEnd w:id="0"/>
      <w:r>
        <w:rPr>
          <w:rFonts w:hint="eastAsia" w:ascii="宋体" w:hAnsi="宋体" w:eastAsia="宋体" w:cs="宋体"/>
          <w:sz w:val="30"/>
          <w:szCs w:val="30"/>
        </w:rPr>
        <w:t>2020年2月29日</w:t>
      </w:r>
    </w:p>
    <w:p>
      <w:pPr>
        <w:widowControl/>
        <w:shd w:val="clear" w:color="auto" w:fill="FFFFFF"/>
        <w:spacing w:before="100" w:beforeAutospacing="1" w:after="100" w:afterAutospacing="1" w:line="645" w:lineRule="atLeast"/>
        <w:jc w:val="center"/>
        <w:outlineLvl w:val="1"/>
        <w:rPr>
          <w:rFonts w:hint="eastAsia" w:ascii="宋体" w:hAnsi="宋体" w:eastAsia="宋体" w:cs="宋体"/>
          <w:color w:val="1E85D4"/>
          <w:kern w:val="36"/>
          <w:sz w:val="30"/>
          <w:szCs w:val="30"/>
        </w:rPr>
      </w:pPr>
      <w:r>
        <w:rPr>
          <w:rFonts w:hint="eastAsia" w:ascii="宋体" w:hAnsi="宋体" w:eastAsia="宋体" w:cs="宋体"/>
          <w:color w:val="1E85D4"/>
          <w:kern w:val="36"/>
          <w:sz w:val="30"/>
          <w:szCs w:val="30"/>
        </w:rPr>
        <w:t xml:space="preserve">贸促会为衡钢发出全市首份“不可抗力证明书” </w:t>
      </w:r>
    </w:p>
    <w:p>
      <w:pPr>
        <w:widowControl/>
        <w:shd w:val="clear" w:color="auto" w:fill="FFFFFF"/>
        <w:spacing w:line="645" w:lineRule="atLeast"/>
        <w:jc w:val="center"/>
        <w:rPr>
          <w:rFonts w:hint="eastAsia" w:ascii="宋体" w:hAnsi="宋体" w:eastAsia="宋体" w:cs="宋体"/>
          <w:color w:val="454545"/>
          <w:kern w:val="0"/>
          <w:sz w:val="30"/>
          <w:szCs w:val="30"/>
        </w:rPr>
      </w:pPr>
      <w:r>
        <w:rPr>
          <w:rFonts w:hint="eastAsia" w:ascii="宋体" w:hAnsi="宋体" w:eastAsia="宋体" w:cs="宋体"/>
          <w:color w:val="454545"/>
          <w:kern w:val="0"/>
          <w:sz w:val="30"/>
          <w:szCs w:val="30"/>
        </w:rPr>
        <w:t>时间:2020-02-15</w:t>
      </w:r>
      <w:r>
        <w:rPr>
          <w:rFonts w:hint="eastAsia" w:ascii="宋体" w:hAnsi="宋体" w:eastAsia="宋体" w:cs="宋体"/>
          <w:color w:val="454545"/>
          <w:kern w:val="0"/>
          <w:sz w:val="30"/>
          <w:szCs w:val="30"/>
        </w:rPr>
        <w:t xml:space="preserve"> </w:t>
      </w:r>
      <w:r>
        <w:rPr>
          <w:rFonts w:hint="eastAsia" w:ascii="宋体" w:hAnsi="宋体" w:eastAsia="宋体" w:cs="宋体"/>
          <w:color w:val="454545"/>
          <w:kern w:val="0"/>
          <w:sz w:val="30"/>
          <w:szCs w:val="30"/>
        </w:rPr>
        <w:t xml:space="preserve">发布单位： </w:t>
      </w:r>
    </w:p>
    <w:p>
      <w:pPr>
        <w:widowControl/>
        <w:shd w:val="clear" w:color="auto" w:fill="FFFFFF"/>
        <w:spacing w:line="645" w:lineRule="atLeast"/>
        <w:jc w:val="left"/>
        <w:rPr>
          <w:rFonts w:hint="eastAsia" w:ascii="宋体" w:hAnsi="宋体" w:eastAsia="宋体" w:cs="宋体"/>
          <w:color w:val="454545"/>
          <w:kern w:val="0"/>
          <w:sz w:val="30"/>
          <w:szCs w:val="30"/>
        </w:rPr>
      </w:pPr>
      <w:r>
        <w:rPr>
          <w:rFonts w:hint="eastAsia" w:ascii="宋体" w:hAnsi="宋体" w:eastAsia="宋体" w:cs="宋体"/>
          <w:color w:val="454545"/>
          <w:kern w:val="0"/>
          <w:sz w:val="30"/>
          <w:szCs w:val="30"/>
        </w:rPr>
        <w:t> </w:t>
      </w:r>
      <w:r>
        <w:rPr>
          <w:rFonts w:hint="eastAsia" w:ascii="宋体" w:hAnsi="宋体" w:eastAsia="宋体" w:cs="宋体"/>
          <w:b/>
          <w:bCs/>
          <w:color w:val="111111"/>
          <w:kern w:val="0"/>
          <w:sz w:val="30"/>
          <w:szCs w:val="30"/>
        </w:rPr>
        <w:t>    </w:t>
      </w:r>
      <w:r>
        <w:rPr>
          <w:rFonts w:hint="eastAsia" w:ascii="宋体" w:hAnsi="宋体" w:eastAsia="宋体" w:cs="宋体"/>
          <w:color w:val="111111"/>
          <w:kern w:val="0"/>
          <w:sz w:val="30"/>
          <w:szCs w:val="30"/>
        </w:rPr>
        <w:t>2月12日下午，华菱衡钢收到我市第一份新型冠状病毒肺炎疫情不可抗力证明书。这份证明将为衡钢这份金额达114万美元的合同未能履行免责。 </w:t>
      </w:r>
      <w:r>
        <w:rPr>
          <w:rFonts w:hint="eastAsia" w:ascii="宋体" w:hAnsi="宋体" w:eastAsia="宋体" w:cs="宋体"/>
          <w:color w:val="454545"/>
          <w:kern w:val="0"/>
          <w:sz w:val="30"/>
          <w:szCs w:val="30"/>
        </w:rPr>
        <w:t xml:space="preserve"> </w:t>
      </w:r>
    </w:p>
    <w:p>
      <w:pPr>
        <w:widowControl/>
        <w:shd w:val="clear" w:color="auto" w:fill="FFFFFF"/>
        <w:wordWrap w:val="0"/>
        <w:spacing w:before="100" w:beforeAutospacing="1" w:after="150" w:line="580" w:lineRule="atLeast"/>
        <w:ind w:firstLine="480"/>
        <w:jc w:val="left"/>
        <w:textAlignment w:val="baseline"/>
        <w:rPr>
          <w:rFonts w:hint="eastAsia" w:ascii="宋体" w:hAnsi="宋体" w:eastAsia="宋体" w:cs="宋体"/>
          <w:color w:val="111111"/>
          <w:kern w:val="0"/>
          <w:sz w:val="30"/>
          <w:szCs w:val="30"/>
        </w:rPr>
      </w:pPr>
      <w:r>
        <w:rPr>
          <w:rFonts w:hint="eastAsia" w:ascii="宋体" w:hAnsi="宋体" w:eastAsia="宋体" w:cs="宋体"/>
          <w:color w:val="111111"/>
          <w:kern w:val="0"/>
          <w:sz w:val="30"/>
          <w:szCs w:val="30"/>
        </w:rPr>
        <w:t>因受新冠肺炎疫情影响，华菱衡钢出口阿联酋合同不能按期履行，在得知贸促会可为企业出具不可抗力事实性证明书后，该公司于2月10日在线上提出了申请。收到企业申请后，市贸促会第一时间指导并协助企业通过线上认证平台上传佐证材料，免费为企业出具全市首份新型冠状病毒肺炎疫情不可抗力事实性证明书。</w:t>
      </w:r>
    </w:p>
    <w:p>
      <w:pPr>
        <w:widowControl/>
        <w:shd w:val="clear" w:color="auto" w:fill="FFFFFF"/>
        <w:wordWrap w:val="0"/>
        <w:spacing w:before="100" w:beforeAutospacing="1" w:after="150" w:line="580" w:lineRule="atLeast"/>
        <w:ind w:firstLine="480"/>
        <w:jc w:val="left"/>
        <w:textAlignment w:val="baseline"/>
        <w:rPr>
          <w:rFonts w:hint="eastAsia" w:ascii="宋体" w:hAnsi="宋体" w:eastAsia="宋体" w:cs="宋体"/>
          <w:color w:val="111111"/>
          <w:kern w:val="0"/>
          <w:sz w:val="30"/>
          <w:szCs w:val="30"/>
        </w:rPr>
      </w:pPr>
      <w:r>
        <w:rPr>
          <w:rFonts w:hint="eastAsia" w:ascii="宋体" w:hAnsi="宋体" w:eastAsia="宋体" w:cs="宋体"/>
          <w:color w:val="111111"/>
          <w:kern w:val="0"/>
          <w:sz w:val="30"/>
          <w:szCs w:val="30"/>
        </w:rPr>
        <w:t>不可抗力事实性证明书已得到全球200多个国家和地区的政府、海关、商会和企业的认可，在国外具有强大的执行力，可以部分或全部免除不履行、不完全履行和迟延履行合同的责任。自疫情发生以来，市贸促会一直密切关注及分析预判我市国际贸易动态，做好了随时提供服务的准备，自1月30日起就通过企业QQ群，微信等线上平台提前做好风险预估及应对措施，建议企业全面梳理和评估在手订单，对于受到延期复工影响的可能延迟交付的订单，及时与买家沟通，说明相关情况，争取通过书面形式（邮件、补充协议、重签合同等）与买家延长交货期，以避免贸易争端。尤其是推广“不见面办公”，实行“网上办、电话办、邮寄办、预约办”等服务方式，保障企业在疫情防控期间能及时办理原产地证及其他商事法律服务业务。自2月3日起，共签发各类原产地证明书16份，为特变电工、华菱衡钢等多家企业提供了国际贸易服务。</w:t>
      </w:r>
    </w:p>
    <w:p>
      <w:pPr>
        <w:widowControl/>
        <w:shd w:val="clear" w:color="auto" w:fill="FFFFFF"/>
        <w:wordWrap w:val="0"/>
        <w:spacing w:before="100" w:beforeAutospacing="1" w:line="580" w:lineRule="atLeast"/>
        <w:ind w:firstLine="480"/>
        <w:jc w:val="left"/>
        <w:textAlignment w:val="baseline"/>
        <w:rPr>
          <w:rFonts w:hint="eastAsia" w:ascii="宋体" w:hAnsi="宋体" w:eastAsia="宋体" w:cs="宋体"/>
          <w:color w:val="111111"/>
          <w:kern w:val="0"/>
          <w:sz w:val="30"/>
          <w:szCs w:val="30"/>
        </w:rPr>
      </w:pPr>
      <w:r>
        <w:rPr>
          <w:rFonts w:hint="eastAsia" w:ascii="宋体" w:hAnsi="宋体" w:eastAsia="宋体" w:cs="宋体"/>
          <w:color w:val="111111"/>
          <w:kern w:val="0"/>
          <w:sz w:val="30"/>
          <w:szCs w:val="30"/>
        </w:rPr>
        <w:t>市委副秘书长、市贸促会会长邹锟提醒我市各企业：为最大限度减少疫情期间办证人员流动数量、降低交叉感染的风险，保障企业职工的生命安全和身体健康，衡阳企业可通过中国贸促会商事认证中心线上认证平台http://www.rzccpit.com/，QQ群（236156501）、电话（0734-8230313）等方式与市贸促会咨询、免费办理新型冠状病毒肺炎疫情不可抗力事实性证明。</w:t>
      </w:r>
    </w:p>
    <w:p>
      <w:pPr>
        <w:widowControl/>
        <w:shd w:val="clear" w:color="auto" w:fill="FFFFFF"/>
        <w:spacing w:before="100" w:beforeAutospacing="1" w:after="100" w:afterAutospacing="1" w:line="645" w:lineRule="atLeast"/>
        <w:jc w:val="center"/>
        <w:outlineLvl w:val="1"/>
        <w:rPr>
          <w:rFonts w:hint="eastAsia" w:ascii="宋体" w:hAnsi="宋体" w:eastAsia="宋体" w:cs="宋体"/>
          <w:color w:val="1E85D4"/>
          <w:kern w:val="36"/>
          <w:sz w:val="30"/>
          <w:szCs w:val="30"/>
        </w:rPr>
      </w:pPr>
      <w:r>
        <w:rPr>
          <w:rFonts w:hint="eastAsia" w:ascii="宋体" w:hAnsi="宋体" w:eastAsia="宋体" w:cs="宋体"/>
          <w:color w:val="1E85D4"/>
          <w:kern w:val="36"/>
          <w:sz w:val="30"/>
          <w:szCs w:val="30"/>
        </w:rPr>
        <w:t xml:space="preserve">特变电工成功办理不可抗力证明，助力1856万美元合同履行 </w:t>
      </w:r>
    </w:p>
    <w:p>
      <w:pPr>
        <w:widowControl/>
        <w:shd w:val="clear" w:color="auto" w:fill="FFFFFF"/>
        <w:spacing w:line="645" w:lineRule="atLeast"/>
        <w:jc w:val="center"/>
        <w:rPr>
          <w:rFonts w:hint="eastAsia" w:ascii="宋体" w:hAnsi="宋体" w:eastAsia="宋体" w:cs="宋体"/>
          <w:color w:val="454545"/>
          <w:kern w:val="0"/>
          <w:sz w:val="30"/>
          <w:szCs w:val="30"/>
        </w:rPr>
      </w:pPr>
      <w:r>
        <w:rPr>
          <w:rFonts w:hint="eastAsia" w:ascii="宋体" w:hAnsi="宋体" w:eastAsia="宋体" w:cs="宋体"/>
          <w:color w:val="454545"/>
          <w:kern w:val="0"/>
          <w:sz w:val="30"/>
          <w:szCs w:val="30"/>
        </w:rPr>
        <w:t>时间:2020-02-21</w:t>
      </w:r>
      <w:r>
        <w:rPr>
          <w:rFonts w:hint="eastAsia" w:ascii="宋体" w:hAnsi="宋体" w:eastAsia="宋体" w:cs="宋体"/>
          <w:color w:val="454545"/>
          <w:kern w:val="0"/>
          <w:sz w:val="30"/>
          <w:szCs w:val="30"/>
        </w:rPr>
        <w:t xml:space="preserve"> </w:t>
      </w:r>
      <w:r>
        <w:rPr>
          <w:rFonts w:hint="eastAsia" w:ascii="宋体" w:hAnsi="宋体" w:eastAsia="宋体" w:cs="宋体"/>
          <w:color w:val="454545"/>
          <w:kern w:val="0"/>
          <w:sz w:val="30"/>
          <w:szCs w:val="30"/>
        </w:rPr>
        <w:t xml:space="preserve">发布单位： </w:t>
      </w:r>
    </w:p>
    <w:p>
      <w:pPr>
        <w:widowControl/>
        <w:shd w:val="clear" w:color="auto" w:fill="FFFFFF"/>
        <w:spacing w:line="645" w:lineRule="atLeast"/>
        <w:jc w:val="left"/>
        <w:rPr>
          <w:rFonts w:hint="eastAsia" w:ascii="宋体" w:hAnsi="宋体" w:eastAsia="宋体" w:cs="宋体"/>
          <w:color w:val="454545"/>
          <w:kern w:val="0"/>
          <w:sz w:val="30"/>
          <w:szCs w:val="30"/>
        </w:rPr>
      </w:pPr>
      <w:r>
        <w:rPr>
          <w:rFonts w:hint="eastAsia" w:ascii="宋体" w:hAnsi="宋体" w:eastAsia="宋体" w:cs="宋体"/>
          <w:color w:val="454545"/>
          <w:kern w:val="0"/>
          <w:sz w:val="30"/>
          <w:szCs w:val="30"/>
        </w:rPr>
        <w:t>    </w:t>
      </w:r>
      <w:r>
        <w:rPr>
          <w:rFonts w:hint="eastAsia" w:ascii="宋体" w:hAnsi="宋体" w:eastAsia="宋体" w:cs="宋体"/>
          <w:color w:val="454545"/>
          <w:sz w:val="30"/>
          <w:szCs w:val="30"/>
        </w:rPr>
        <w:t>2月19日，特变电工衡阳变压器有限公司收到中国国际贸易促进委员会制发的新型冠状病毒肺炎疫情不可抗力事实性证明书。受当前疫情影响，特变电工与埃及客户合同执行受到影响，无法按时履行，合同金额1856万美元，这份证明将为企业最大限度减轻因疫情造成国际贸易不能履行合同的责任。这是我市第二份新型冠状病毒肺炎疫情不可抗力事实性证明书。</w:t>
      </w:r>
      <w:r>
        <w:rPr>
          <w:rFonts w:hint="eastAsia" w:ascii="宋体" w:hAnsi="宋体" w:eastAsia="宋体" w:cs="宋体"/>
          <w:color w:val="454545"/>
          <w:kern w:val="0"/>
          <w:sz w:val="30"/>
          <w:szCs w:val="30"/>
        </w:rPr>
        <w:t xml:space="preserve"> </w:t>
      </w:r>
    </w:p>
    <w:p>
      <w:pPr>
        <w:rPr>
          <w:rFonts w:hint="eastAsia" w:ascii="宋体" w:hAnsi="宋体" w:eastAsia="宋体" w:cs="宋体"/>
          <w:sz w:val="30"/>
          <w:szCs w:val="30"/>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982662"/>
      <w:docPartObj>
        <w:docPartGallery w:val="AutoText"/>
      </w:docPartObj>
    </w:sdtPr>
    <w:sdtContent>
      <w:p>
        <w:pPr>
          <w:pStyle w:val="3"/>
          <w:jc w:val="center"/>
        </w:pPr>
        <w:r>
          <w:fldChar w:fldCharType="begin"/>
        </w:r>
        <w:r>
          <w:instrText xml:space="preserve"> PAGE   \* MERGEFORMAT </w:instrText>
        </w:r>
        <w:r>
          <w:fldChar w:fldCharType="separate"/>
        </w:r>
        <w:r>
          <w:rPr>
            <w:lang w:val="zh-CN"/>
          </w:rPr>
          <w:t>8</w:t>
        </w:r>
        <w:r>
          <w:rPr>
            <w:lang w:val="zh-CN"/>
          </w:rPr>
          <w:fldChar w:fldCharType="end"/>
        </w:r>
      </w:p>
    </w:sdtContent>
  </w:sdt>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F179B"/>
    <w:rsid w:val="009833D4"/>
    <w:rsid w:val="00987F90"/>
    <w:rsid w:val="00A8074B"/>
    <w:rsid w:val="00AF179B"/>
    <w:rsid w:val="19AC79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0"/>
    <w:semiHidden/>
    <w:unhideWhenUsed/>
    <w:uiPriority w:val="99"/>
    <w:pPr>
      <w:ind w:left="100" w:leftChars="2500"/>
    </w:p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1"/>
    <w:semiHidden/>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uiPriority w:val="99"/>
    <w:pPr>
      <w:widowControl/>
      <w:wordWrap w:val="0"/>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customStyle="1" w:styleId="9">
    <w:name w:val="detime"/>
    <w:basedOn w:val="7"/>
    <w:uiPriority w:val="0"/>
  </w:style>
  <w:style w:type="character" w:customStyle="1" w:styleId="10">
    <w:name w:val="日期 Char"/>
    <w:basedOn w:val="7"/>
    <w:link w:val="2"/>
    <w:semiHidden/>
    <w:uiPriority w:val="99"/>
  </w:style>
  <w:style w:type="character" w:customStyle="1" w:styleId="11">
    <w:name w:val="页眉 Char"/>
    <w:basedOn w:val="7"/>
    <w:link w:val="4"/>
    <w:semiHidden/>
    <w:uiPriority w:val="99"/>
    <w:rPr>
      <w:sz w:val="18"/>
      <w:szCs w:val="18"/>
    </w:rPr>
  </w:style>
  <w:style w:type="character" w:customStyle="1" w:styleId="12">
    <w:name w:val="页脚 Char"/>
    <w:basedOn w:val="7"/>
    <w:link w:val="3"/>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449</Words>
  <Characters>2562</Characters>
  <Lines>21</Lines>
  <Paragraphs>6</Paragraphs>
  <TotalTime>22</TotalTime>
  <ScaleCrop>false</ScaleCrop>
  <LinksUpToDate>false</LinksUpToDate>
  <CharactersWithSpaces>3005</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2020-11-19T08:14:00Z</dcterms:created>
  <dc:creator>Administrator</dc:creator>
  <cp:lastModifiedBy>廖鹏</cp:lastModifiedBy>
  <dcterms:modified xsi:type="dcterms:W3CDTF">2020-11-20T07:30:08Z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