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A21" w:rsidRDefault="009C0A21" w:rsidP="00392782">
      <w:pPr>
        <w:widowControl w:val="0"/>
        <w:spacing w:line="600" w:lineRule="exact"/>
        <w:jc w:val="center"/>
        <w:rPr>
          <w:rFonts w:eastAsia="仿宋_GB2312" w:hint="eastAsia"/>
          <w:color w:val="auto"/>
          <w:sz w:val="32"/>
          <w:szCs w:val="32"/>
        </w:rPr>
      </w:pPr>
    </w:p>
    <w:p w:rsidR="009C0A21" w:rsidRDefault="00F52BBC" w:rsidP="00F52BBC">
      <w:pPr>
        <w:widowControl w:val="0"/>
        <w:tabs>
          <w:tab w:val="right" w:pos="8617"/>
        </w:tabs>
        <w:adjustRightInd w:val="0"/>
        <w:snapToGrid w:val="0"/>
        <w:spacing w:line="560" w:lineRule="exact"/>
        <w:ind w:firstLineChars="1700" w:firstLine="5440"/>
        <w:rPr>
          <w:rFonts w:eastAsia="仿宋_GB2312" w:hint="eastAsia"/>
          <w:color w:val="auto"/>
          <w:sz w:val="32"/>
          <w:szCs w:val="32"/>
        </w:rPr>
      </w:pPr>
      <w:r>
        <w:rPr>
          <w:rFonts w:eastAsia="仿宋_GB2312" w:hint="eastAsia"/>
          <w:color w:val="auto"/>
          <w:sz w:val="32"/>
          <w:szCs w:val="32"/>
        </w:rPr>
        <w:t>耒</w:t>
      </w:r>
      <w:r w:rsidRPr="00345437">
        <w:rPr>
          <w:rFonts w:eastAsia="仿宋_GB2312"/>
          <w:color w:val="auto"/>
          <w:sz w:val="32"/>
          <w:szCs w:val="32"/>
        </w:rPr>
        <w:t>教</w:t>
      </w:r>
      <w:r w:rsidRPr="00345437">
        <w:rPr>
          <w:rFonts w:eastAsia="仿宋_GB2312" w:hint="eastAsia"/>
          <w:color w:val="auto"/>
          <w:sz w:val="32"/>
          <w:szCs w:val="32"/>
        </w:rPr>
        <w:t>通</w:t>
      </w:r>
      <w:r w:rsidRPr="00345437">
        <w:rPr>
          <w:rFonts w:eastAsia="仿宋_GB2312"/>
          <w:color w:val="auto"/>
          <w:sz w:val="32"/>
          <w:szCs w:val="32"/>
        </w:rPr>
        <w:t>〔</w:t>
      </w:r>
      <w:r>
        <w:rPr>
          <w:rFonts w:eastAsia="仿宋_GB2312"/>
          <w:color w:val="auto"/>
          <w:sz w:val="32"/>
          <w:szCs w:val="32"/>
        </w:rPr>
        <w:t>2023</w:t>
      </w:r>
      <w:r w:rsidRPr="00345437">
        <w:rPr>
          <w:rFonts w:eastAsia="仿宋_GB2312"/>
          <w:color w:val="auto"/>
          <w:sz w:val="32"/>
          <w:szCs w:val="32"/>
        </w:rPr>
        <w:t>〕</w:t>
      </w:r>
      <w:r>
        <w:rPr>
          <w:rFonts w:eastAsia="仿宋_GB2312" w:hint="eastAsia"/>
          <w:color w:val="auto"/>
          <w:sz w:val="32"/>
          <w:szCs w:val="32"/>
        </w:rPr>
        <w:t>125</w:t>
      </w:r>
      <w:r w:rsidRPr="001A4F35">
        <w:rPr>
          <w:rFonts w:eastAsia="仿宋_GB2312"/>
          <w:color w:val="auto"/>
          <w:sz w:val="32"/>
          <w:szCs w:val="32"/>
        </w:rPr>
        <w:t>号</w:t>
      </w:r>
    </w:p>
    <w:p w:rsidR="00F52BBC" w:rsidRDefault="00F52BBC" w:rsidP="00F52BBC">
      <w:pPr>
        <w:widowControl w:val="0"/>
        <w:tabs>
          <w:tab w:val="right" w:pos="8617"/>
        </w:tabs>
        <w:adjustRightInd w:val="0"/>
        <w:snapToGrid w:val="0"/>
        <w:spacing w:line="560" w:lineRule="exact"/>
        <w:ind w:firstLineChars="1700" w:firstLine="7480"/>
        <w:rPr>
          <w:rFonts w:eastAsia="方正小标宋简体"/>
          <w:bCs/>
          <w:color w:val="auto"/>
          <w:sz w:val="44"/>
          <w:szCs w:val="44"/>
        </w:rPr>
      </w:pPr>
    </w:p>
    <w:p w:rsidR="00AC535A" w:rsidRDefault="00AC535A" w:rsidP="00392782">
      <w:pPr>
        <w:widowControl w:val="0"/>
        <w:spacing w:line="600" w:lineRule="exact"/>
        <w:jc w:val="center"/>
        <w:rPr>
          <w:rFonts w:eastAsia="方正小标宋简体"/>
          <w:bCs/>
          <w:color w:val="auto"/>
          <w:sz w:val="44"/>
          <w:szCs w:val="44"/>
        </w:rPr>
      </w:pPr>
      <w:r w:rsidRPr="00227907">
        <w:rPr>
          <w:rFonts w:eastAsia="方正小标宋简体"/>
          <w:bCs/>
          <w:color w:val="auto"/>
          <w:sz w:val="44"/>
          <w:szCs w:val="44"/>
        </w:rPr>
        <w:t>关于印发《</w:t>
      </w:r>
      <w:r w:rsidRPr="00227907">
        <w:rPr>
          <w:rFonts w:eastAsia="方正小标宋简体"/>
          <w:color w:val="auto"/>
          <w:sz w:val="44"/>
          <w:szCs w:val="44"/>
        </w:rPr>
        <w:t>耒阳市</w:t>
      </w:r>
      <w:r w:rsidR="001059A3">
        <w:rPr>
          <w:rFonts w:eastAsia="方正小标宋简体"/>
          <w:color w:val="auto"/>
          <w:sz w:val="44"/>
          <w:szCs w:val="44"/>
        </w:rPr>
        <w:t>2023</w:t>
      </w:r>
      <w:r w:rsidRPr="00227907">
        <w:rPr>
          <w:rFonts w:eastAsia="方正小标宋简体"/>
          <w:color w:val="auto"/>
          <w:sz w:val="44"/>
          <w:szCs w:val="44"/>
        </w:rPr>
        <w:t>年</w:t>
      </w:r>
      <w:r w:rsidR="00FD7864">
        <w:rPr>
          <w:rFonts w:eastAsia="方正小标宋简体" w:hint="eastAsia"/>
          <w:color w:val="auto"/>
          <w:sz w:val="44"/>
          <w:szCs w:val="44"/>
        </w:rPr>
        <w:t>高中起点</w:t>
      </w:r>
      <w:r w:rsidRPr="00227907">
        <w:rPr>
          <w:rFonts w:eastAsia="方正小标宋简体"/>
          <w:color w:val="auto"/>
          <w:sz w:val="44"/>
          <w:szCs w:val="44"/>
        </w:rPr>
        <w:t>公费定向师范生招生工作方案</w:t>
      </w:r>
      <w:r w:rsidRPr="00227907">
        <w:rPr>
          <w:rFonts w:eastAsia="方正小标宋简体"/>
          <w:bCs/>
          <w:color w:val="auto"/>
          <w:sz w:val="44"/>
          <w:szCs w:val="44"/>
        </w:rPr>
        <w:t>》的通知</w:t>
      </w:r>
    </w:p>
    <w:p w:rsidR="00AC535A" w:rsidRPr="00227907" w:rsidRDefault="00AC535A" w:rsidP="00392782">
      <w:pPr>
        <w:widowControl w:val="0"/>
        <w:snapToGrid w:val="0"/>
        <w:spacing w:line="630" w:lineRule="exact"/>
        <w:jc w:val="center"/>
        <w:rPr>
          <w:color w:val="auto"/>
          <w:szCs w:val="32"/>
        </w:rPr>
      </w:pPr>
    </w:p>
    <w:p w:rsidR="00AC535A" w:rsidRPr="00227907" w:rsidRDefault="00AC535A" w:rsidP="00392782">
      <w:pPr>
        <w:widowControl w:val="0"/>
        <w:tabs>
          <w:tab w:val="right" w:pos="8617"/>
        </w:tabs>
        <w:adjustRightInd w:val="0"/>
        <w:snapToGrid w:val="0"/>
        <w:spacing w:line="560" w:lineRule="exact"/>
        <w:rPr>
          <w:rFonts w:eastAsia="仿宋_GB2312"/>
          <w:color w:val="auto"/>
          <w:sz w:val="32"/>
          <w:szCs w:val="32"/>
        </w:rPr>
      </w:pPr>
      <w:r w:rsidRPr="00227907">
        <w:rPr>
          <w:rFonts w:eastAsia="仿宋_GB2312"/>
          <w:color w:val="auto"/>
          <w:sz w:val="32"/>
          <w:szCs w:val="32"/>
        </w:rPr>
        <w:t>各</w:t>
      </w:r>
      <w:r w:rsidR="00975FE5">
        <w:rPr>
          <w:rFonts w:eastAsia="仿宋_GB2312" w:hint="eastAsia"/>
          <w:color w:val="auto"/>
          <w:sz w:val="32"/>
          <w:szCs w:val="32"/>
        </w:rPr>
        <w:t>高</w:t>
      </w:r>
      <w:r w:rsidRPr="00227907">
        <w:rPr>
          <w:rFonts w:eastAsia="仿宋_GB2312"/>
          <w:color w:val="auto"/>
          <w:sz w:val="32"/>
          <w:szCs w:val="32"/>
        </w:rPr>
        <w:t>中学</w:t>
      </w:r>
      <w:r w:rsidR="00975FE5">
        <w:rPr>
          <w:rFonts w:eastAsia="仿宋_GB2312" w:hint="eastAsia"/>
          <w:color w:val="auto"/>
          <w:sz w:val="32"/>
          <w:szCs w:val="32"/>
        </w:rPr>
        <w:t>校</w:t>
      </w:r>
      <w:r w:rsidRPr="00227907">
        <w:rPr>
          <w:rFonts w:eastAsia="仿宋_GB2312"/>
          <w:color w:val="auto"/>
          <w:sz w:val="32"/>
          <w:szCs w:val="32"/>
        </w:rPr>
        <w:t>：</w:t>
      </w:r>
    </w:p>
    <w:p w:rsidR="00AC535A" w:rsidRPr="00227907" w:rsidRDefault="00AC535A" w:rsidP="001C337B">
      <w:pPr>
        <w:widowControl w:val="0"/>
        <w:spacing w:line="560" w:lineRule="exact"/>
        <w:ind w:firstLineChars="200" w:firstLine="640"/>
        <w:rPr>
          <w:rFonts w:eastAsia="仿宋_GB2312"/>
          <w:color w:val="auto"/>
          <w:sz w:val="32"/>
          <w:szCs w:val="32"/>
        </w:rPr>
      </w:pPr>
      <w:r w:rsidRPr="001A6F6F">
        <w:rPr>
          <w:rFonts w:eastAsia="仿宋_GB2312"/>
          <w:color w:val="auto"/>
          <w:sz w:val="32"/>
          <w:szCs w:val="32"/>
        </w:rPr>
        <w:t>根据</w:t>
      </w:r>
      <w:r w:rsidR="009C0A21" w:rsidRPr="00227907">
        <w:rPr>
          <w:rFonts w:eastAsia="仿宋_GB2312"/>
          <w:color w:val="auto"/>
          <w:sz w:val="32"/>
          <w:szCs w:val="32"/>
        </w:rPr>
        <w:t>湖南省教育厅《关于做好</w:t>
      </w:r>
      <w:r w:rsidR="009C0A21">
        <w:rPr>
          <w:rFonts w:eastAsia="仿宋_GB2312"/>
          <w:color w:val="auto"/>
          <w:sz w:val="32"/>
          <w:szCs w:val="32"/>
        </w:rPr>
        <w:t>2023</w:t>
      </w:r>
      <w:r w:rsidR="009C0A21" w:rsidRPr="00227907">
        <w:rPr>
          <w:rFonts w:eastAsia="仿宋_GB2312"/>
          <w:color w:val="auto"/>
          <w:sz w:val="32"/>
          <w:szCs w:val="32"/>
        </w:rPr>
        <w:t>年高中（中职）起点本科层次乡村教师公费定向培养计划招生工作的通知》（湘教</w:t>
      </w:r>
      <w:r w:rsidR="009C0A21">
        <w:rPr>
          <w:rFonts w:eastAsia="仿宋_GB2312" w:hint="eastAsia"/>
          <w:color w:val="auto"/>
          <w:sz w:val="32"/>
          <w:szCs w:val="32"/>
        </w:rPr>
        <w:t>发</w:t>
      </w:r>
      <w:r w:rsidR="009C0A21" w:rsidRPr="00227907">
        <w:rPr>
          <w:rFonts w:eastAsia="仿宋_GB2312"/>
          <w:color w:val="auto"/>
          <w:sz w:val="32"/>
          <w:szCs w:val="32"/>
        </w:rPr>
        <w:t>〔</w:t>
      </w:r>
      <w:r w:rsidR="009C0A21">
        <w:rPr>
          <w:rFonts w:eastAsia="仿宋_GB2312"/>
          <w:color w:val="auto"/>
          <w:sz w:val="32"/>
          <w:szCs w:val="32"/>
        </w:rPr>
        <w:t>2023</w:t>
      </w:r>
      <w:r w:rsidR="009C0A21" w:rsidRPr="00345437">
        <w:rPr>
          <w:rFonts w:eastAsia="仿宋_GB2312"/>
          <w:color w:val="auto"/>
          <w:sz w:val="32"/>
          <w:szCs w:val="32"/>
        </w:rPr>
        <w:t>〕</w:t>
      </w:r>
      <w:r w:rsidR="009C0A21" w:rsidRPr="00E1465F">
        <w:rPr>
          <w:rFonts w:eastAsia="仿宋_GB2312" w:hint="eastAsia"/>
          <w:color w:val="auto"/>
          <w:sz w:val="32"/>
          <w:szCs w:val="32"/>
        </w:rPr>
        <w:t>18</w:t>
      </w:r>
      <w:r w:rsidR="009C0A21" w:rsidRPr="00E1465F">
        <w:rPr>
          <w:rFonts w:eastAsia="仿宋_GB2312"/>
          <w:color w:val="auto"/>
          <w:sz w:val="32"/>
          <w:szCs w:val="32"/>
        </w:rPr>
        <w:t>号</w:t>
      </w:r>
      <w:r w:rsidR="009C0A21" w:rsidRPr="00345437">
        <w:rPr>
          <w:rFonts w:eastAsia="仿宋_GB2312"/>
          <w:color w:val="auto"/>
          <w:sz w:val="32"/>
          <w:szCs w:val="32"/>
        </w:rPr>
        <w:t>）和衡阳市教育局《</w:t>
      </w:r>
      <w:r w:rsidR="009C0A21" w:rsidRPr="00A81D74">
        <w:rPr>
          <w:rFonts w:eastAsia="仿宋_GB2312" w:hint="eastAsia"/>
          <w:color w:val="auto"/>
          <w:sz w:val="32"/>
          <w:szCs w:val="32"/>
        </w:rPr>
        <w:t>关于做好衡阳市</w:t>
      </w:r>
      <w:r w:rsidR="009C0A21" w:rsidRPr="00A81D74">
        <w:rPr>
          <w:rFonts w:eastAsia="仿宋_GB2312" w:hint="eastAsia"/>
          <w:color w:val="auto"/>
          <w:sz w:val="32"/>
          <w:szCs w:val="32"/>
        </w:rPr>
        <w:t>2023</w:t>
      </w:r>
      <w:r w:rsidR="009C0A21" w:rsidRPr="00A81D74">
        <w:rPr>
          <w:rFonts w:eastAsia="仿宋_GB2312" w:hint="eastAsia"/>
          <w:color w:val="auto"/>
          <w:sz w:val="32"/>
          <w:szCs w:val="32"/>
        </w:rPr>
        <w:t>年乡村教师公费定向培养计划招生录取工作的通知</w:t>
      </w:r>
      <w:r w:rsidR="009C0A21" w:rsidRPr="00227907">
        <w:rPr>
          <w:rFonts w:eastAsia="仿宋_GB2312"/>
          <w:color w:val="auto"/>
          <w:sz w:val="32"/>
          <w:szCs w:val="32"/>
        </w:rPr>
        <w:t>》</w:t>
      </w:r>
      <w:r w:rsidR="009C0A21">
        <w:rPr>
          <w:rFonts w:eastAsia="仿宋_GB2312"/>
          <w:color w:val="auto"/>
          <w:sz w:val="32"/>
          <w:szCs w:val="32"/>
        </w:rPr>
        <w:t>（</w:t>
      </w:r>
      <w:r w:rsidR="009C0A21">
        <w:rPr>
          <w:rFonts w:eastAsia="仿宋_GB2312" w:hint="eastAsia"/>
          <w:color w:val="auto"/>
          <w:sz w:val="32"/>
          <w:szCs w:val="32"/>
        </w:rPr>
        <w:t>衡</w:t>
      </w:r>
      <w:r w:rsidR="009C0A21" w:rsidRPr="00345437">
        <w:rPr>
          <w:rFonts w:eastAsia="仿宋_GB2312"/>
          <w:color w:val="auto"/>
          <w:sz w:val="32"/>
          <w:szCs w:val="32"/>
        </w:rPr>
        <w:t>教</w:t>
      </w:r>
      <w:r w:rsidR="009C0A21" w:rsidRPr="00345437">
        <w:rPr>
          <w:rFonts w:eastAsia="仿宋_GB2312" w:hint="eastAsia"/>
          <w:color w:val="auto"/>
          <w:sz w:val="32"/>
          <w:szCs w:val="32"/>
        </w:rPr>
        <w:t>通</w:t>
      </w:r>
      <w:r w:rsidR="009C0A21" w:rsidRPr="00345437">
        <w:rPr>
          <w:rFonts w:eastAsia="仿宋_GB2312"/>
          <w:color w:val="auto"/>
          <w:sz w:val="32"/>
          <w:szCs w:val="32"/>
        </w:rPr>
        <w:t>〔</w:t>
      </w:r>
      <w:r w:rsidR="009C0A21">
        <w:rPr>
          <w:rFonts w:eastAsia="仿宋_GB2312"/>
          <w:color w:val="auto"/>
          <w:sz w:val="32"/>
          <w:szCs w:val="32"/>
        </w:rPr>
        <w:t>2023</w:t>
      </w:r>
      <w:r w:rsidR="009C0A21" w:rsidRPr="00345437">
        <w:rPr>
          <w:rFonts w:eastAsia="仿宋_GB2312"/>
          <w:color w:val="auto"/>
          <w:sz w:val="32"/>
          <w:szCs w:val="32"/>
        </w:rPr>
        <w:t>〕</w:t>
      </w:r>
      <w:r w:rsidR="009C0A21" w:rsidRPr="001A4F35">
        <w:rPr>
          <w:rFonts w:eastAsia="仿宋_GB2312" w:hint="eastAsia"/>
          <w:color w:val="auto"/>
          <w:sz w:val="32"/>
          <w:szCs w:val="32"/>
        </w:rPr>
        <w:t>97</w:t>
      </w:r>
      <w:r w:rsidR="009C0A21" w:rsidRPr="001A4F35">
        <w:rPr>
          <w:rFonts w:eastAsia="仿宋_GB2312"/>
          <w:color w:val="auto"/>
          <w:sz w:val="32"/>
          <w:szCs w:val="32"/>
        </w:rPr>
        <w:t>号</w:t>
      </w:r>
      <w:r w:rsidR="009C0A21" w:rsidRPr="00345437">
        <w:rPr>
          <w:rFonts w:eastAsia="仿宋_GB2312"/>
          <w:color w:val="auto"/>
          <w:sz w:val="32"/>
          <w:szCs w:val="32"/>
        </w:rPr>
        <w:t>）</w:t>
      </w:r>
      <w:r w:rsidRPr="001A6F6F">
        <w:rPr>
          <w:rFonts w:eastAsia="仿宋_GB2312"/>
          <w:color w:val="auto"/>
          <w:sz w:val="32"/>
          <w:szCs w:val="32"/>
        </w:rPr>
        <w:t>文件精神，按照</w:t>
      </w:r>
      <w:r w:rsidRPr="00B139BE">
        <w:rPr>
          <w:rFonts w:ascii="仿宋_GB2312" w:eastAsia="仿宋_GB2312" w:hint="eastAsia"/>
          <w:color w:val="auto"/>
          <w:sz w:val="32"/>
          <w:szCs w:val="32"/>
        </w:rPr>
        <w:t>“自愿报名、择优录取、公费培养、定向定期服务”</w:t>
      </w:r>
      <w:r w:rsidRPr="001A6F6F">
        <w:rPr>
          <w:rFonts w:eastAsia="仿宋_GB2312"/>
          <w:color w:val="auto"/>
          <w:sz w:val="32"/>
          <w:szCs w:val="32"/>
        </w:rPr>
        <w:t>的原则，</w:t>
      </w:r>
      <w:r w:rsidR="001059A3">
        <w:rPr>
          <w:rFonts w:eastAsia="仿宋_GB2312"/>
          <w:color w:val="auto"/>
          <w:sz w:val="32"/>
          <w:szCs w:val="32"/>
        </w:rPr>
        <w:t>2023</w:t>
      </w:r>
      <w:r w:rsidRPr="001A6F6F">
        <w:rPr>
          <w:rFonts w:eastAsia="仿宋_GB2312"/>
          <w:color w:val="auto"/>
          <w:sz w:val="32"/>
          <w:szCs w:val="32"/>
        </w:rPr>
        <w:t>年我市继续实施中学教师公费定向培养计划</w:t>
      </w:r>
      <w:r w:rsidR="007A63AE" w:rsidRPr="007A63AE">
        <w:rPr>
          <w:rFonts w:eastAsia="仿宋_GB2312" w:hint="eastAsia"/>
          <w:color w:val="auto"/>
          <w:sz w:val="32"/>
          <w:szCs w:val="32"/>
        </w:rPr>
        <w:t>，通过普通高考进行招生</w:t>
      </w:r>
      <w:r w:rsidRPr="001A6F6F">
        <w:rPr>
          <w:rFonts w:eastAsia="仿宋_GB2312"/>
          <w:color w:val="auto"/>
          <w:sz w:val="32"/>
          <w:szCs w:val="32"/>
        </w:rPr>
        <w:t>。为切实做好今年公费定向师范生招生工作，市教育局制订了《耒阳市</w:t>
      </w:r>
      <w:r w:rsidR="001059A3">
        <w:rPr>
          <w:rFonts w:eastAsia="仿宋_GB2312"/>
          <w:color w:val="auto"/>
          <w:sz w:val="32"/>
          <w:szCs w:val="32"/>
        </w:rPr>
        <w:t>2023</w:t>
      </w:r>
      <w:r w:rsidRPr="001A6F6F">
        <w:rPr>
          <w:rFonts w:eastAsia="仿宋_GB2312"/>
          <w:color w:val="auto"/>
          <w:sz w:val="32"/>
          <w:szCs w:val="32"/>
        </w:rPr>
        <w:t>年</w:t>
      </w:r>
      <w:r w:rsidR="00FD7864">
        <w:rPr>
          <w:rFonts w:eastAsia="仿宋_GB2312" w:hint="eastAsia"/>
          <w:color w:val="auto"/>
          <w:sz w:val="32"/>
          <w:szCs w:val="32"/>
        </w:rPr>
        <w:t>高中起点</w:t>
      </w:r>
      <w:r w:rsidRPr="001A6F6F">
        <w:rPr>
          <w:rFonts w:eastAsia="仿宋_GB2312"/>
          <w:color w:val="auto"/>
          <w:sz w:val="32"/>
          <w:szCs w:val="32"/>
        </w:rPr>
        <w:t>公费定向师范生招生工作</w:t>
      </w:r>
      <w:r w:rsidRPr="00227907">
        <w:rPr>
          <w:rFonts w:eastAsia="仿宋_GB2312"/>
          <w:color w:val="auto"/>
          <w:sz w:val="32"/>
          <w:szCs w:val="32"/>
        </w:rPr>
        <w:t>方案》，现印发给你们，请认真遵照执行。</w:t>
      </w:r>
    </w:p>
    <w:p w:rsidR="00AC535A" w:rsidRPr="00227907" w:rsidRDefault="00FD7864" w:rsidP="001C337B">
      <w:pPr>
        <w:widowControl w:val="0"/>
        <w:spacing w:line="560" w:lineRule="exact"/>
        <w:ind w:firstLineChars="200" w:firstLine="640"/>
        <w:rPr>
          <w:rFonts w:eastAsia="仿宋_GB2312"/>
          <w:color w:val="auto"/>
          <w:sz w:val="32"/>
          <w:szCs w:val="32"/>
        </w:rPr>
      </w:pPr>
      <w:r>
        <w:rPr>
          <w:rFonts w:eastAsia="仿宋_GB2312" w:hint="eastAsia"/>
          <w:color w:val="auto"/>
          <w:sz w:val="32"/>
          <w:szCs w:val="32"/>
        </w:rPr>
        <w:t>各高中学校要严格按照方案要求，认真做好我省公费定向师范生招生政策和我市招生计划的宣传工作，引导符合条件的考生</w:t>
      </w:r>
      <w:r w:rsidR="00202A4E">
        <w:rPr>
          <w:rFonts w:eastAsia="仿宋_GB2312" w:hint="eastAsia"/>
          <w:color w:val="auto"/>
          <w:sz w:val="32"/>
          <w:szCs w:val="32"/>
        </w:rPr>
        <w:t>自愿</w:t>
      </w:r>
      <w:r>
        <w:rPr>
          <w:rFonts w:eastAsia="仿宋_GB2312" w:hint="eastAsia"/>
          <w:color w:val="auto"/>
          <w:sz w:val="32"/>
          <w:szCs w:val="32"/>
        </w:rPr>
        <w:t>填报公费定向师范生招生志愿。</w:t>
      </w:r>
    </w:p>
    <w:p w:rsidR="00AC535A" w:rsidRPr="00227907" w:rsidRDefault="00AC535A" w:rsidP="00392782">
      <w:pPr>
        <w:widowControl w:val="0"/>
        <w:spacing w:line="560" w:lineRule="exact"/>
        <w:ind w:firstLineChars="200" w:firstLine="640"/>
        <w:rPr>
          <w:rFonts w:eastAsia="仿宋_GB2312"/>
          <w:color w:val="auto"/>
          <w:sz w:val="32"/>
          <w:szCs w:val="32"/>
        </w:rPr>
      </w:pPr>
    </w:p>
    <w:p w:rsidR="00AC535A" w:rsidRPr="00227907" w:rsidRDefault="00AC535A" w:rsidP="001C337B">
      <w:pPr>
        <w:widowControl w:val="0"/>
        <w:spacing w:line="560" w:lineRule="exact"/>
        <w:ind w:firstLineChars="1800" w:firstLine="5760"/>
        <w:rPr>
          <w:rFonts w:eastAsia="仿宋_GB2312"/>
          <w:color w:val="auto"/>
          <w:sz w:val="32"/>
          <w:szCs w:val="32"/>
        </w:rPr>
      </w:pPr>
      <w:r w:rsidRPr="00227907">
        <w:rPr>
          <w:rFonts w:eastAsia="仿宋_GB2312"/>
          <w:color w:val="auto"/>
          <w:sz w:val="32"/>
          <w:szCs w:val="32"/>
        </w:rPr>
        <w:t>耒阳市教育局</w:t>
      </w:r>
    </w:p>
    <w:p w:rsidR="00AC535A" w:rsidRPr="00227907" w:rsidRDefault="001059A3" w:rsidP="001C337B">
      <w:pPr>
        <w:widowControl w:val="0"/>
        <w:ind w:firstLineChars="1800" w:firstLine="5760"/>
        <w:textAlignment w:val="auto"/>
        <w:rPr>
          <w:rFonts w:eastAsia="仿宋_GB2312"/>
          <w:color w:val="auto"/>
          <w:sz w:val="32"/>
          <w:szCs w:val="32"/>
        </w:rPr>
      </w:pPr>
      <w:r>
        <w:rPr>
          <w:rFonts w:eastAsia="仿宋_GB2312"/>
          <w:color w:val="auto"/>
          <w:sz w:val="32"/>
          <w:szCs w:val="32"/>
        </w:rPr>
        <w:t>2023</w:t>
      </w:r>
      <w:r w:rsidR="00AC535A" w:rsidRPr="00227907">
        <w:rPr>
          <w:rFonts w:eastAsia="仿宋_GB2312"/>
          <w:color w:val="auto"/>
          <w:sz w:val="32"/>
          <w:szCs w:val="32"/>
        </w:rPr>
        <w:t>年</w:t>
      </w:r>
      <w:r w:rsidR="00313EE0">
        <w:rPr>
          <w:rFonts w:eastAsia="仿宋_GB2312" w:hint="eastAsia"/>
          <w:color w:val="auto"/>
          <w:sz w:val="32"/>
          <w:szCs w:val="32"/>
        </w:rPr>
        <w:t>5</w:t>
      </w:r>
      <w:r w:rsidR="00AC535A" w:rsidRPr="00227907">
        <w:rPr>
          <w:rFonts w:eastAsia="仿宋_GB2312"/>
          <w:color w:val="auto"/>
          <w:sz w:val="32"/>
          <w:szCs w:val="32"/>
        </w:rPr>
        <w:t>月</w:t>
      </w:r>
      <w:r w:rsidR="00A81D74">
        <w:rPr>
          <w:rFonts w:eastAsia="仿宋_GB2312" w:hint="eastAsia"/>
          <w:color w:val="auto"/>
          <w:sz w:val="32"/>
          <w:szCs w:val="32"/>
        </w:rPr>
        <w:t>30</w:t>
      </w:r>
      <w:r w:rsidR="00AC535A" w:rsidRPr="00227907">
        <w:rPr>
          <w:rFonts w:eastAsia="仿宋_GB2312"/>
          <w:color w:val="auto"/>
          <w:sz w:val="32"/>
          <w:szCs w:val="32"/>
        </w:rPr>
        <w:t>日</w:t>
      </w:r>
      <w:r w:rsidR="00AC535A" w:rsidRPr="00227907">
        <w:rPr>
          <w:rFonts w:eastAsia="仿宋_GB2312"/>
          <w:color w:val="auto"/>
          <w:sz w:val="32"/>
          <w:szCs w:val="32"/>
        </w:rPr>
        <w:br w:type="page"/>
      </w:r>
    </w:p>
    <w:p w:rsidR="00F52BBC" w:rsidRDefault="00F52BBC" w:rsidP="00EB71DD">
      <w:pPr>
        <w:widowControl w:val="0"/>
        <w:spacing w:line="660" w:lineRule="exact"/>
        <w:jc w:val="center"/>
        <w:rPr>
          <w:rFonts w:eastAsia="方正小标宋简体" w:hint="eastAsia"/>
          <w:color w:val="auto"/>
          <w:sz w:val="44"/>
          <w:szCs w:val="44"/>
        </w:rPr>
      </w:pPr>
    </w:p>
    <w:p w:rsidR="004A0B03" w:rsidRPr="00227907" w:rsidRDefault="004A0B03" w:rsidP="00EB71DD">
      <w:pPr>
        <w:widowControl w:val="0"/>
        <w:spacing w:line="660" w:lineRule="exact"/>
        <w:jc w:val="center"/>
        <w:rPr>
          <w:rFonts w:eastAsia="方正小标宋简体"/>
          <w:color w:val="auto"/>
          <w:sz w:val="44"/>
          <w:szCs w:val="44"/>
        </w:rPr>
      </w:pPr>
      <w:r w:rsidRPr="00227907">
        <w:rPr>
          <w:rFonts w:eastAsia="方正小标宋简体"/>
          <w:color w:val="auto"/>
          <w:sz w:val="44"/>
          <w:szCs w:val="44"/>
        </w:rPr>
        <w:t>耒阳市</w:t>
      </w:r>
      <w:r w:rsidR="001059A3">
        <w:rPr>
          <w:rFonts w:eastAsia="方正小标宋简体"/>
          <w:color w:val="auto"/>
          <w:sz w:val="44"/>
          <w:szCs w:val="44"/>
        </w:rPr>
        <w:t>2023</w:t>
      </w:r>
      <w:r w:rsidR="00B43961" w:rsidRPr="00227907">
        <w:rPr>
          <w:rFonts w:eastAsia="方正小标宋简体"/>
          <w:color w:val="auto"/>
          <w:sz w:val="44"/>
          <w:szCs w:val="44"/>
        </w:rPr>
        <w:t>年</w:t>
      </w:r>
      <w:r w:rsidR="00FD7864">
        <w:rPr>
          <w:rFonts w:eastAsia="方正小标宋简体" w:hint="eastAsia"/>
          <w:color w:val="auto"/>
          <w:sz w:val="44"/>
          <w:szCs w:val="44"/>
        </w:rPr>
        <w:t>高中起点</w:t>
      </w:r>
      <w:r w:rsidRPr="00227907">
        <w:rPr>
          <w:rFonts w:eastAsia="方正小标宋简体"/>
          <w:color w:val="auto"/>
          <w:sz w:val="44"/>
          <w:szCs w:val="44"/>
        </w:rPr>
        <w:t>公费定向师范生招生工作方案</w:t>
      </w:r>
    </w:p>
    <w:p w:rsidR="004A0B03" w:rsidRPr="00227907" w:rsidRDefault="004A0B03" w:rsidP="00392782">
      <w:pPr>
        <w:widowControl w:val="0"/>
        <w:spacing w:line="540" w:lineRule="exact"/>
        <w:rPr>
          <w:color w:val="auto"/>
        </w:rPr>
      </w:pPr>
    </w:p>
    <w:p w:rsidR="004A0B03" w:rsidRPr="00227907" w:rsidRDefault="004A0B03" w:rsidP="001C337B">
      <w:pPr>
        <w:widowControl w:val="0"/>
        <w:spacing w:line="560" w:lineRule="exact"/>
        <w:ind w:firstLineChars="200" w:firstLine="640"/>
        <w:rPr>
          <w:rFonts w:eastAsia="仿宋_GB2312"/>
          <w:color w:val="auto"/>
          <w:sz w:val="32"/>
          <w:szCs w:val="32"/>
        </w:rPr>
      </w:pPr>
      <w:r w:rsidRPr="00227907">
        <w:rPr>
          <w:rFonts w:eastAsia="仿宋_GB2312"/>
          <w:color w:val="auto"/>
          <w:sz w:val="32"/>
          <w:szCs w:val="32"/>
        </w:rPr>
        <w:t>根据</w:t>
      </w:r>
      <w:r w:rsidR="00C9017E" w:rsidRPr="00227907">
        <w:rPr>
          <w:rFonts w:eastAsia="仿宋_GB2312"/>
          <w:color w:val="auto"/>
          <w:sz w:val="32"/>
          <w:szCs w:val="32"/>
        </w:rPr>
        <w:t>湖南</w:t>
      </w:r>
      <w:r w:rsidRPr="00227907">
        <w:rPr>
          <w:rFonts w:eastAsia="仿宋_GB2312"/>
          <w:color w:val="auto"/>
          <w:sz w:val="32"/>
          <w:szCs w:val="32"/>
        </w:rPr>
        <w:t>省教育厅</w:t>
      </w:r>
      <w:r w:rsidR="00BC776A" w:rsidRPr="00227907">
        <w:rPr>
          <w:rFonts w:eastAsia="仿宋_GB2312"/>
          <w:color w:val="auto"/>
          <w:sz w:val="32"/>
          <w:szCs w:val="32"/>
        </w:rPr>
        <w:t>《关于做好</w:t>
      </w:r>
      <w:r w:rsidR="001059A3">
        <w:rPr>
          <w:rFonts w:eastAsia="仿宋_GB2312"/>
          <w:color w:val="auto"/>
          <w:sz w:val="32"/>
          <w:szCs w:val="32"/>
        </w:rPr>
        <w:t>2023</w:t>
      </w:r>
      <w:r w:rsidR="00BC776A" w:rsidRPr="00227907">
        <w:rPr>
          <w:rFonts w:eastAsia="仿宋_GB2312"/>
          <w:color w:val="auto"/>
          <w:sz w:val="32"/>
          <w:szCs w:val="32"/>
        </w:rPr>
        <w:t>年高中（中职）起点本科层次乡村教师公费定向培养计划招生工作的通知》（湘教</w:t>
      </w:r>
      <w:r w:rsidR="00E1465F">
        <w:rPr>
          <w:rFonts w:eastAsia="仿宋_GB2312" w:hint="eastAsia"/>
          <w:color w:val="auto"/>
          <w:sz w:val="32"/>
          <w:szCs w:val="32"/>
        </w:rPr>
        <w:t>发</w:t>
      </w:r>
      <w:r w:rsidR="00BC776A" w:rsidRPr="00227907">
        <w:rPr>
          <w:rFonts w:eastAsia="仿宋_GB2312"/>
          <w:color w:val="auto"/>
          <w:sz w:val="32"/>
          <w:szCs w:val="32"/>
        </w:rPr>
        <w:t>〔</w:t>
      </w:r>
      <w:r w:rsidR="001059A3">
        <w:rPr>
          <w:rFonts w:eastAsia="仿宋_GB2312"/>
          <w:color w:val="auto"/>
          <w:sz w:val="32"/>
          <w:szCs w:val="32"/>
        </w:rPr>
        <w:t>2023</w:t>
      </w:r>
      <w:r w:rsidR="00BC776A" w:rsidRPr="00345437">
        <w:rPr>
          <w:rFonts w:eastAsia="仿宋_GB2312"/>
          <w:color w:val="auto"/>
          <w:sz w:val="32"/>
          <w:szCs w:val="32"/>
        </w:rPr>
        <w:t>〕</w:t>
      </w:r>
      <w:r w:rsidR="00E1465F" w:rsidRPr="00E1465F">
        <w:rPr>
          <w:rFonts w:eastAsia="仿宋_GB2312" w:hint="eastAsia"/>
          <w:color w:val="auto"/>
          <w:sz w:val="32"/>
          <w:szCs w:val="32"/>
        </w:rPr>
        <w:t>1</w:t>
      </w:r>
      <w:r w:rsidR="00BC776A" w:rsidRPr="00E1465F">
        <w:rPr>
          <w:rFonts w:eastAsia="仿宋_GB2312" w:hint="eastAsia"/>
          <w:color w:val="auto"/>
          <w:sz w:val="32"/>
          <w:szCs w:val="32"/>
        </w:rPr>
        <w:t>8</w:t>
      </w:r>
      <w:r w:rsidR="00BC776A" w:rsidRPr="00E1465F">
        <w:rPr>
          <w:rFonts w:eastAsia="仿宋_GB2312"/>
          <w:color w:val="auto"/>
          <w:sz w:val="32"/>
          <w:szCs w:val="32"/>
        </w:rPr>
        <w:t>号</w:t>
      </w:r>
      <w:r w:rsidR="00BC776A" w:rsidRPr="00345437">
        <w:rPr>
          <w:rFonts w:eastAsia="仿宋_GB2312"/>
          <w:color w:val="auto"/>
          <w:sz w:val="32"/>
          <w:szCs w:val="32"/>
        </w:rPr>
        <w:t>）</w:t>
      </w:r>
      <w:r w:rsidR="00867811" w:rsidRPr="00345437">
        <w:rPr>
          <w:rFonts w:eastAsia="仿宋_GB2312"/>
          <w:color w:val="auto"/>
          <w:sz w:val="32"/>
          <w:szCs w:val="32"/>
        </w:rPr>
        <w:t>和衡阳市教育局《</w:t>
      </w:r>
      <w:r w:rsidR="00A81D74" w:rsidRPr="00A81D74">
        <w:rPr>
          <w:rFonts w:eastAsia="仿宋_GB2312" w:hint="eastAsia"/>
          <w:color w:val="auto"/>
          <w:sz w:val="32"/>
          <w:szCs w:val="32"/>
        </w:rPr>
        <w:t>关于做好衡阳市</w:t>
      </w:r>
      <w:r w:rsidR="00A81D74" w:rsidRPr="00A81D74">
        <w:rPr>
          <w:rFonts w:eastAsia="仿宋_GB2312" w:hint="eastAsia"/>
          <w:color w:val="auto"/>
          <w:sz w:val="32"/>
          <w:szCs w:val="32"/>
        </w:rPr>
        <w:t>2023</w:t>
      </w:r>
      <w:r w:rsidR="00A81D74" w:rsidRPr="00A81D74">
        <w:rPr>
          <w:rFonts w:eastAsia="仿宋_GB2312" w:hint="eastAsia"/>
          <w:color w:val="auto"/>
          <w:sz w:val="32"/>
          <w:szCs w:val="32"/>
        </w:rPr>
        <w:t>年乡村教师公费定向培养计划招生录取工作的通知</w:t>
      </w:r>
      <w:r w:rsidR="00867811" w:rsidRPr="00227907">
        <w:rPr>
          <w:rFonts w:eastAsia="仿宋_GB2312"/>
          <w:color w:val="auto"/>
          <w:sz w:val="32"/>
          <w:szCs w:val="32"/>
        </w:rPr>
        <w:t>》</w:t>
      </w:r>
      <w:r w:rsidR="00503009">
        <w:rPr>
          <w:rFonts w:eastAsia="仿宋_GB2312"/>
          <w:color w:val="auto"/>
          <w:sz w:val="32"/>
          <w:szCs w:val="32"/>
        </w:rPr>
        <w:t>（</w:t>
      </w:r>
      <w:r w:rsidR="00503009">
        <w:rPr>
          <w:rFonts w:eastAsia="仿宋_GB2312" w:hint="eastAsia"/>
          <w:color w:val="auto"/>
          <w:sz w:val="32"/>
          <w:szCs w:val="32"/>
        </w:rPr>
        <w:t>衡</w:t>
      </w:r>
      <w:r w:rsidR="00503009" w:rsidRPr="00345437">
        <w:rPr>
          <w:rFonts w:eastAsia="仿宋_GB2312"/>
          <w:color w:val="auto"/>
          <w:sz w:val="32"/>
          <w:szCs w:val="32"/>
        </w:rPr>
        <w:t>教</w:t>
      </w:r>
      <w:r w:rsidR="00503009" w:rsidRPr="00345437">
        <w:rPr>
          <w:rFonts w:eastAsia="仿宋_GB2312" w:hint="eastAsia"/>
          <w:color w:val="auto"/>
          <w:sz w:val="32"/>
          <w:szCs w:val="32"/>
        </w:rPr>
        <w:t>通</w:t>
      </w:r>
      <w:r w:rsidR="00503009" w:rsidRPr="00345437">
        <w:rPr>
          <w:rFonts w:eastAsia="仿宋_GB2312"/>
          <w:color w:val="auto"/>
          <w:sz w:val="32"/>
          <w:szCs w:val="32"/>
        </w:rPr>
        <w:t>〔</w:t>
      </w:r>
      <w:r w:rsidR="001059A3">
        <w:rPr>
          <w:rFonts w:eastAsia="仿宋_GB2312"/>
          <w:color w:val="auto"/>
          <w:sz w:val="32"/>
          <w:szCs w:val="32"/>
        </w:rPr>
        <w:t>2023</w:t>
      </w:r>
      <w:r w:rsidR="00503009" w:rsidRPr="00345437">
        <w:rPr>
          <w:rFonts w:eastAsia="仿宋_GB2312"/>
          <w:color w:val="auto"/>
          <w:sz w:val="32"/>
          <w:szCs w:val="32"/>
        </w:rPr>
        <w:t>〕</w:t>
      </w:r>
      <w:r w:rsidR="00503009" w:rsidRPr="001A4F35">
        <w:rPr>
          <w:rFonts w:eastAsia="仿宋_GB2312" w:hint="eastAsia"/>
          <w:color w:val="auto"/>
          <w:sz w:val="32"/>
          <w:szCs w:val="32"/>
        </w:rPr>
        <w:t>9</w:t>
      </w:r>
      <w:r w:rsidR="00A81D74" w:rsidRPr="001A4F35">
        <w:rPr>
          <w:rFonts w:eastAsia="仿宋_GB2312" w:hint="eastAsia"/>
          <w:color w:val="auto"/>
          <w:sz w:val="32"/>
          <w:szCs w:val="32"/>
        </w:rPr>
        <w:t>7</w:t>
      </w:r>
      <w:r w:rsidR="00503009" w:rsidRPr="001A4F35">
        <w:rPr>
          <w:rFonts w:eastAsia="仿宋_GB2312"/>
          <w:color w:val="auto"/>
          <w:sz w:val="32"/>
          <w:szCs w:val="32"/>
        </w:rPr>
        <w:t>号</w:t>
      </w:r>
      <w:r w:rsidR="00503009" w:rsidRPr="00345437">
        <w:rPr>
          <w:rFonts w:eastAsia="仿宋_GB2312"/>
          <w:color w:val="auto"/>
          <w:sz w:val="32"/>
          <w:szCs w:val="32"/>
        </w:rPr>
        <w:t>）</w:t>
      </w:r>
      <w:r w:rsidR="00B43961" w:rsidRPr="00227907">
        <w:rPr>
          <w:rFonts w:eastAsia="仿宋_GB2312"/>
          <w:color w:val="auto"/>
          <w:sz w:val="32"/>
          <w:szCs w:val="32"/>
        </w:rPr>
        <w:t>等文件</w:t>
      </w:r>
      <w:r w:rsidRPr="00227907">
        <w:rPr>
          <w:rFonts w:eastAsia="仿宋_GB2312"/>
          <w:color w:val="auto"/>
          <w:sz w:val="32"/>
          <w:szCs w:val="32"/>
        </w:rPr>
        <w:t>精神，为认真</w:t>
      </w:r>
      <w:r w:rsidR="00B139BE" w:rsidRPr="00B139BE">
        <w:rPr>
          <w:rFonts w:eastAsia="仿宋_GB2312"/>
          <w:color w:val="auto"/>
          <w:sz w:val="32"/>
          <w:szCs w:val="32"/>
        </w:rPr>
        <w:t>贯彻落实习近平总书记给北京师范</w:t>
      </w:r>
      <w:r w:rsidR="00B139BE" w:rsidRPr="00B139BE">
        <w:rPr>
          <w:rFonts w:ascii="仿宋_GB2312" w:eastAsia="仿宋_GB2312" w:hint="eastAsia"/>
          <w:color w:val="auto"/>
          <w:sz w:val="32"/>
          <w:szCs w:val="32"/>
        </w:rPr>
        <w:t>大学“优师计划”师范生的回信精神，</w:t>
      </w:r>
      <w:r w:rsidRPr="00B139BE">
        <w:rPr>
          <w:rFonts w:ascii="仿宋_GB2312" w:eastAsia="仿宋_GB2312" w:hint="eastAsia"/>
          <w:color w:val="auto"/>
          <w:sz w:val="32"/>
          <w:szCs w:val="32"/>
        </w:rPr>
        <w:t>做好我市</w:t>
      </w:r>
      <w:r w:rsidR="00B43961" w:rsidRPr="00B139BE">
        <w:rPr>
          <w:rFonts w:ascii="仿宋_GB2312" w:eastAsia="仿宋_GB2312" w:hint="eastAsia"/>
          <w:color w:val="auto"/>
          <w:sz w:val="32"/>
          <w:szCs w:val="32"/>
        </w:rPr>
        <w:t>今年</w:t>
      </w:r>
      <w:r w:rsidR="00B139BE">
        <w:rPr>
          <w:rFonts w:ascii="仿宋_GB2312" w:eastAsia="仿宋_GB2312" w:hint="eastAsia"/>
          <w:color w:val="auto"/>
          <w:sz w:val="32"/>
          <w:szCs w:val="32"/>
        </w:rPr>
        <w:t>高中起点</w:t>
      </w:r>
      <w:r w:rsidR="00470190" w:rsidRPr="00B139BE">
        <w:rPr>
          <w:rFonts w:ascii="仿宋_GB2312" w:eastAsia="仿宋_GB2312" w:hint="eastAsia"/>
          <w:color w:val="auto"/>
          <w:sz w:val="32"/>
          <w:szCs w:val="32"/>
        </w:rPr>
        <w:t>乡村教师</w:t>
      </w:r>
      <w:r w:rsidRPr="00227907">
        <w:rPr>
          <w:rFonts w:eastAsia="仿宋_GB2312"/>
          <w:color w:val="auto"/>
          <w:sz w:val="32"/>
          <w:szCs w:val="32"/>
        </w:rPr>
        <w:t>公费定向培养（以下简称</w:t>
      </w:r>
      <w:r w:rsidRPr="006A14AE">
        <w:rPr>
          <w:rFonts w:ascii="仿宋_GB2312" w:eastAsia="仿宋_GB2312" w:hint="eastAsia"/>
          <w:color w:val="auto"/>
          <w:sz w:val="32"/>
          <w:szCs w:val="32"/>
        </w:rPr>
        <w:t>“公费定向师范生”</w:t>
      </w:r>
      <w:r w:rsidRPr="00227907">
        <w:rPr>
          <w:rFonts w:eastAsia="仿宋_GB2312"/>
          <w:color w:val="auto"/>
          <w:sz w:val="32"/>
          <w:szCs w:val="32"/>
        </w:rPr>
        <w:t>）招生工作，结合我市实际情况，特制订本方案。</w:t>
      </w:r>
    </w:p>
    <w:p w:rsidR="004A0B03" w:rsidRPr="00227907" w:rsidRDefault="004A0B03" w:rsidP="001C337B">
      <w:pPr>
        <w:widowControl w:val="0"/>
        <w:spacing w:line="560" w:lineRule="exact"/>
        <w:ind w:firstLineChars="200" w:firstLine="640"/>
        <w:rPr>
          <w:rFonts w:eastAsia="黑体"/>
          <w:color w:val="auto"/>
          <w:sz w:val="32"/>
          <w:szCs w:val="32"/>
        </w:rPr>
      </w:pPr>
      <w:r w:rsidRPr="00227907">
        <w:rPr>
          <w:rFonts w:eastAsia="黑体" w:hAnsi="黑体"/>
          <w:color w:val="auto"/>
          <w:sz w:val="32"/>
          <w:szCs w:val="32"/>
        </w:rPr>
        <w:t>一、</w:t>
      </w:r>
      <w:r w:rsidR="001059A3">
        <w:rPr>
          <w:rFonts w:eastAsia="黑体" w:hAnsi="黑体" w:hint="eastAsia"/>
          <w:color w:val="auto"/>
          <w:sz w:val="32"/>
          <w:szCs w:val="32"/>
        </w:rPr>
        <w:t>工作专班</w:t>
      </w:r>
    </w:p>
    <w:p w:rsidR="00B139BE" w:rsidRPr="00380F8B" w:rsidRDefault="007F15C3" w:rsidP="001C337B">
      <w:pPr>
        <w:widowControl w:val="0"/>
        <w:spacing w:line="560" w:lineRule="exact"/>
        <w:ind w:firstLineChars="200" w:firstLine="640"/>
        <w:rPr>
          <w:rFonts w:eastAsia="仿宋_GB2312"/>
          <w:color w:val="auto"/>
          <w:sz w:val="32"/>
          <w:szCs w:val="32"/>
        </w:rPr>
      </w:pPr>
      <w:r>
        <w:rPr>
          <w:rFonts w:ascii="仿宋_GB2312" w:eastAsia="仿宋_GB2312" w:hint="eastAsia"/>
          <w:color w:val="auto"/>
          <w:sz w:val="32"/>
          <w:szCs w:val="32"/>
        </w:rPr>
        <w:t>为</w:t>
      </w:r>
      <w:r w:rsidRPr="00B139BE">
        <w:rPr>
          <w:rFonts w:ascii="仿宋_GB2312" w:eastAsia="仿宋_GB2312" w:hint="eastAsia"/>
          <w:color w:val="auto"/>
          <w:sz w:val="32"/>
          <w:szCs w:val="32"/>
        </w:rPr>
        <w:t>做好我市</w:t>
      </w:r>
      <w:r>
        <w:rPr>
          <w:rFonts w:ascii="仿宋_GB2312" w:eastAsia="仿宋_GB2312" w:hint="eastAsia"/>
          <w:color w:val="auto"/>
          <w:sz w:val="32"/>
          <w:szCs w:val="32"/>
        </w:rPr>
        <w:t>高中起点</w:t>
      </w:r>
      <w:r w:rsidRPr="006A14AE">
        <w:rPr>
          <w:rFonts w:ascii="仿宋_GB2312" w:eastAsia="仿宋_GB2312" w:hint="eastAsia"/>
          <w:color w:val="auto"/>
          <w:sz w:val="32"/>
          <w:szCs w:val="32"/>
        </w:rPr>
        <w:t>公费定向师范生</w:t>
      </w:r>
      <w:r w:rsidRPr="00227907">
        <w:rPr>
          <w:rFonts w:eastAsia="仿宋_GB2312"/>
          <w:color w:val="auto"/>
          <w:sz w:val="32"/>
          <w:szCs w:val="32"/>
        </w:rPr>
        <w:t>招生工作</w:t>
      </w:r>
      <w:r>
        <w:rPr>
          <w:rFonts w:eastAsia="仿宋_GB2312" w:hint="eastAsia"/>
          <w:color w:val="auto"/>
          <w:sz w:val="32"/>
          <w:szCs w:val="32"/>
        </w:rPr>
        <w:t>，教育局成立由分管局领导牵头，</w:t>
      </w:r>
      <w:r>
        <w:rPr>
          <w:rFonts w:eastAsia="仿宋_GB2312" w:hint="eastAsia"/>
          <w:sz w:val="32"/>
          <w:szCs w:val="32"/>
        </w:rPr>
        <w:t>教师工作股、局机关纪委、考试招生中心负责人为成员</w:t>
      </w:r>
      <w:r w:rsidR="00CA14D9">
        <w:rPr>
          <w:rFonts w:eastAsia="仿宋_GB2312" w:hint="eastAsia"/>
          <w:sz w:val="32"/>
          <w:szCs w:val="32"/>
        </w:rPr>
        <w:t>的工作专班</w:t>
      </w:r>
      <w:r>
        <w:rPr>
          <w:rFonts w:eastAsia="仿宋_GB2312" w:hint="eastAsia"/>
          <w:sz w:val="32"/>
          <w:szCs w:val="32"/>
        </w:rPr>
        <w:t>。其中教师工作股统筹负责</w:t>
      </w:r>
      <w:r>
        <w:rPr>
          <w:rFonts w:ascii="仿宋_GB2312" w:eastAsia="仿宋_GB2312" w:hint="eastAsia"/>
          <w:sz w:val="32"/>
          <w:szCs w:val="32"/>
        </w:rPr>
        <w:t>公费定向师范生</w:t>
      </w:r>
      <w:r>
        <w:rPr>
          <w:rFonts w:eastAsia="仿宋_GB2312" w:hint="eastAsia"/>
          <w:sz w:val="32"/>
          <w:szCs w:val="32"/>
        </w:rPr>
        <w:t>的招生工作，考试招生中心负责高中起点</w:t>
      </w:r>
      <w:r>
        <w:rPr>
          <w:rFonts w:ascii="仿宋_GB2312" w:eastAsia="仿宋_GB2312" w:hint="eastAsia"/>
          <w:sz w:val="32"/>
          <w:szCs w:val="32"/>
        </w:rPr>
        <w:t>公费定向师范生</w:t>
      </w:r>
      <w:r>
        <w:rPr>
          <w:rFonts w:eastAsia="仿宋_GB2312" w:hint="eastAsia"/>
          <w:sz w:val="32"/>
          <w:szCs w:val="32"/>
        </w:rPr>
        <w:t>招生工作的宣传发动、指导考生志愿填报等，局机关纪委全程监督。</w:t>
      </w:r>
      <w:r>
        <w:rPr>
          <w:rFonts w:eastAsia="仿宋_GB2312" w:hint="eastAsia"/>
          <w:color w:val="auto"/>
          <w:sz w:val="32"/>
          <w:szCs w:val="32"/>
        </w:rPr>
        <w:t>工作</w:t>
      </w:r>
      <w:r w:rsidR="00CC407E">
        <w:rPr>
          <w:rFonts w:eastAsia="仿宋_GB2312" w:hint="eastAsia"/>
          <w:color w:val="auto"/>
          <w:sz w:val="32"/>
          <w:szCs w:val="32"/>
        </w:rPr>
        <w:t>联系人：贺老师，联系电话：</w:t>
      </w:r>
      <w:r w:rsidR="00CC407E">
        <w:rPr>
          <w:rFonts w:eastAsia="仿宋_GB2312" w:hint="eastAsia"/>
          <w:color w:val="auto"/>
          <w:sz w:val="32"/>
          <w:szCs w:val="32"/>
        </w:rPr>
        <w:t>19918601623</w:t>
      </w:r>
      <w:r w:rsidR="00CC407E">
        <w:rPr>
          <w:rFonts w:eastAsia="仿宋_GB2312" w:hint="eastAsia"/>
          <w:color w:val="auto"/>
          <w:sz w:val="32"/>
          <w:szCs w:val="32"/>
        </w:rPr>
        <w:t>。</w:t>
      </w:r>
    </w:p>
    <w:p w:rsidR="006A14AE" w:rsidRDefault="004A0B03" w:rsidP="001C337B">
      <w:pPr>
        <w:widowControl w:val="0"/>
        <w:spacing w:line="560" w:lineRule="exact"/>
        <w:ind w:firstLineChars="200" w:firstLine="640"/>
        <w:rPr>
          <w:rFonts w:eastAsia="黑体" w:hAnsi="黑体"/>
          <w:color w:val="auto"/>
          <w:sz w:val="32"/>
          <w:szCs w:val="32"/>
        </w:rPr>
      </w:pPr>
      <w:r w:rsidRPr="00227907">
        <w:rPr>
          <w:rFonts w:eastAsia="黑体" w:hAnsi="黑体"/>
          <w:color w:val="auto"/>
          <w:sz w:val="32"/>
          <w:szCs w:val="32"/>
        </w:rPr>
        <w:t>二、招生</w:t>
      </w:r>
      <w:r w:rsidR="00A67D9D" w:rsidRPr="00227907">
        <w:rPr>
          <w:rFonts w:eastAsia="黑体" w:hAnsi="黑体"/>
          <w:color w:val="auto"/>
          <w:sz w:val="32"/>
          <w:szCs w:val="32"/>
        </w:rPr>
        <w:t>类型</w:t>
      </w:r>
      <w:r w:rsidRPr="00227907">
        <w:rPr>
          <w:rFonts w:eastAsia="黑体" w:hAnsi="黑体"/>
          <w:color w:val="auto"/>
          <w:sz w:val="32"/>
          <w:szCs w:val="32"/>
        </w:rPr>
        <w:t>与</w:t>
      </w:r>
      <w:r w:rsidR="00A67D9D" w:rsidRPr="00227907">
        <w:rPr>
          <w:rFonts w:eastAsia="黑体" w:hAnsi="黑体"/>
          <w:color w:val="auto"/>
          <w:sz w:val="32"/>
          <w:szCs w:val="32"/>
        </w:rPr>
        <w:t>计划</w:t>
      </w:r>
    </w:p>
    <w:p w:rsidR="006E2849" w:rsidRDefault="001059A3" w:rsidP="001C337B">
      <w:pPr>
        <w:widowControl w:val="0"/>
        <w:spacing w:line="560" w:lineRule="exact"/>
        <w:ind w:firstLineChars="200" w:firstLine="640"/>
        <w:rPr>
          <w:rFonts w:eastAsia="仿宋_GB2312"/>
          <w:color w:val="auto"/>
          <w:sz w:val="32"/>
          <w:szCs w:val="32"/>
        </w:rPr>
      </w:pPr>
      <w:r>
        <w:rPr>
          <w:rFonts w:eastAsia="仿宋_GB2312"/>
          <w:color w:val="auto"/>
          <w:sz w:val="32"/>
          <w:szCs w:val="32"/>
        </w:rPr>
        <w:t>2023</w:t>
      </w:r>
      <w:r w:rsidR="004A0B03" w:rsidRPr="00227907">
        <w:rPr>
          <w:rFonts w:eastAsia="仿宋_GB2312"/>
          <w:color w:val="auto"/>
          <w:sz w:val="32"/>
          <w:szCs w:val="32"/>
        </w:rPr>
        <w:t>年，湖南省教育厅下达我市公费定向师范生招生生源计划共</w:t>
      </w:r>
      <w:r w:rsidR="00C75D74">
        <w:rPr>
          <w:rFonts w:eastAsia="仿宋_GB2312" w:hint="eastAsia"/>
          <w:color w:val="auto"/>
          <w:sz w:val="32"/>
          <w:szCs w:val="32"/>
        </w:rPr>
        <w:t>120</w:t>
      </w:r>
      <w:r w:rsidR="004A0B03" w:rsidRPr="00227907">
        <w:rPr>
          <w:rFonts w:eastAsia="仿宋_GB2312"/>
          <w:color w:val="auto"/>
          <w:sz w:val="32"/>
          <w:szCs w:val="32"/>
        </w:rPr>
        <w:t>人，</w:t>
      </w:r>
      <w:r w:rsidR="00C75D74">
        <w:rPr>
          <w:rFonts w:eastAsia="仿宋_GB2312" w:hint="eastAsia"/>
          <w:color w:val="auto"/>
          <w:sz w:val="32"/>
          <w:szCs w:val="32"/>
        </w:rPr>
        <w:t>全部为</w:t>
      </w:r>
      <w:r w:rsidR="004A0B03" w:rsidRPr="00227907">
        <w:rPr>
          <w:rFonts w:eastAsia="仿宋_GB2312"/>
          <w:color w:val="auto"/>
          <w:sz w:val="32"/>
          <w:szCs w:val="32"/>
        </w:rPr>
        <w:t>高中起点招生计划</w:t>
      </w:r>
      <w:r w:rsidR="00C75D74">
        <w:rPr>
          <w:rFonts w:eastAsia="仿宋_GB2312" w:hint="eastAsia"/>
          <w:color w:val="auto"/>
          <w:sz w:val="32"/>
          <w:szCs w:val="32"/>
        </w:rPr>
        <w:t>，其中高中教师计划</w:t>
      </w:r>
      <w:r w:rsidR="00C75D74">
        <w:rPr>
          <w:rFonts w:eastAsia="仿宋_GB2312" w:hint="eastAsia"/>
          <w:color w:val="auto"/>
          <w:sz w:val="32"/>
          <w:szCs w:val="32"/>
        </w:rPr>
        <w:t>80</w:t>
      </w:r>
      <w:r w:rsidR="00C75D74">
        <w:rPr>
          <w:rFonts w:eastAsia="仿宋_GB2312" w:hint="eastAsia"/>
          <w:color w:val="auto"/>
          <w:sz w:val="32"/>
          <w:szCs w:val="32"/>
        </w:rPr>
        <w:t>人，初中教师计划</w:t>
      </w:r>
      <w:r w:rsidR="00C75D74">
        <w:rPr>
          <w:rFonts w:eastAsia="仿宋_GB2312" w:hint="eastAsia"/>
          <w:color w:val="auto"/>
          <w:sz w:val="32"/>
          <w:szCs w:val="32"/>
        </w:rPr>
        <w:t>40</w:t>
      </w:r>
      <w:r w:rsidR="00C75D74">
        <w:rPr>
          <w:rFonts w:eastAsia="仿宋_GB2312" w:hint="eastAsia"/>
          <w:color w:val="auto"/>
          <w:sz w:val="32"/>
          <w:szCs w:val="32"/>
        </w:rPr>
        <w:t>人</w:t>
      </w:r>
      <w:r w:rsidR="004A0B03" w:rsidRPr="00227907">
        <w:rPr>
          <w:rFonts w:eastAsia="仿宋_GB2312"/>
          <w:color w:val="auto"/>
          <w:sz w:val="32"/>
          <w:szCs w:val="32"/>
        </w:rPr>
        <w:t>。</w:t>
      </w:r>
      <w:r w:rsidR="006E2849">
        <w:rPr>
          <w:rFonts w:eastAsia="仿宋_GB2312"/>
          <w:color w:val="auto"/>
          <w:sz w:val="32"/>
          <w:szCs w:val="32"/>
        </w:rPr>
        <w:br w:type="page"/>
      </w:r>
    </w:p>
    <w:p w:rsidR="006E2849" w:rsidRDefault="006E2849" w:rsidP="006E2849">
      <w:pPr>
        <w:widowControl w:val="0"/>
        <w:spacing w:line="560" w:lineRule="exact"/>
        <w:rPr>
          <w:rFonts w:eastAsia="仿宋_GB2312"/>
          <w:color w:val="auto"/>
          <w:sz w:val="32"/>
          <w:szCs w:val="32"/>
        </w:rPr>
        <w:sectPr w:rsidR="006E2849" w:rsidSect="00C75D74">
          <w:headerReference w:type="default" r:id="rId8"/>
          <w:footerReference w:type="even" r:id="rId9"/>
          <w:footerReference w:type="default" r:id="rId10"/>
          <w:pgSz w:w="11906" w:h="16838" w:code="9"/>
          <w:pgMar w:top="1588" w:right="1588" w:bottom="1474" w:left="1588" w:header="851" w:footer="992" w:gutter="0"/>
          <w:cols w:space="425"/>
          <w:docGrid w:type="lines" w:linePitch="606" w:charSpace="-2509"/>
        </w:sectPr>
      </w:pPr>
    </w:p>
    <w:p w:rsidR="002149C1" w:rsidRDefault="002149C1" w:rsidP="001C337B">
      <w:pPr>
        <w:widowControl w:val="0"/>
        <w:spacing w:line="540" w:lineRule="exact"/>
        <w:ind w:firstLineChars="200" w:firstLine="615"/>
        <w:rPr>
          <w:rFonts w:eastAsia="仿宋_GB2312"/>
          <w:color w:val="auto"/>
          <w:sz w:val="32"/>
          <w:szCs w:val="32"/>
        </w:rPr>
      </w:pPr>
      <w:r w:rsidRPr="00227907">
        <w:rPr>
          <w:rFonts w:eastAsia="仿宋_GB2312"/>
          <w:color w:val="auto"/>
          <w:sz w:val="32"/>
          <w:szCs w:val="32"/>
        </w:rPr>
        <w:lastRenderedPageBreak/>
        <w:t>1</w:t>
      </w:r>
      <w:r w:rsidRPr="00227907">
        <w:rPr>
          <w:rFonts w:eastAsia="仿宋_GB2312"/>
          <w:color w:val="auto"/>
          <w:sz w:val="32"/>
          <w:szCs w:val="32"/>
        </w:rPr>
        <w:t>．高中起点本科层次高中教师公费定向培养招生计划</w:t>
      </w:r>
      <w:r w:rsidR="00C75D74">
        <w:rPr>
          <w:rFonts w:eastAsia="仿宋_GB2312" w:hint="eastAsia"/>
          <w:color w:val="auto"/>
          <w:sz w:val="32"/>
          <w:szCs w:val="32"/>
        </w:rPr>
        <w:t>8</w:t>
      </w:r>
      <w:r w:rsidR="00E53FC7" w:rsidRPr="00227907">
        <w:rPr>
          <w:rFonts w:eastAsia="仿宋_GB2312"/>
          <w:color w:val="auto"/>
          <w:sz w:val="32"/>
          <w:szCs w:val="32"/>
        </w:rPr>
        <w:t>0</w:t>
      </w:r>
      <w:r w:rsidRPr="00227907">
        <w:rPr>
          <w:rFonts w:eastAsia="仿宋_GB2312"/>
          <w:color w:val="auto"/>
          <w:sz w:val="32"/>
          <w:szCs w:val="32"/>
        </w:rPr>
        <w:t>人，</w:t>
      </w:r>
      <w:r w:rsidR="00CE1D93" w:rsidRPr="00227907">
        <w:rPr>
          <w:rFonts w:eastAsia="仿宋_GB2312"/>
          <w:color w:val="auto"/>
          <w:sz w:val="32"/>
          <w:szCs w:val="32"/>
        </w:rPr>
        <w:t>为普通高考招生计划</w:t>
      </w:r>
      <w:r w:rsidRPr="00227907">
        <w:rPr>
          <w:rFonts w:eastAsia="仿宋_GB2312"/>
          <w:color w:val="auto"/>
          <w:sz w:val="32"/>
          <w:szCs w:val="32"/>
        </w:rPr>
        <w:t>。</w:t>
      </w:r>
    </w:p>
    <w:tbl>
      <w:tblPr>
        <w:tblW w:w="13838" w:type="dxa"/>
        <w:jc w:val="center"/>
        <w:tblInd w:w="-34" w:type="dxa"/>
        <w:tblLook w:val="04A0"/>
      </w:tblPr>
      <w:tblGrid>
        <w:gridCol w:w="1003"/>
        <w:gridCol w:w="650"/>
        <w:gridCol w:w="641"/>
        <w:gridCol w:w="641"/>
        <w:gridCol w:w="641"/>
        <w:gridCol w:w="641"/>
        <w:gridCol w:w="641"/>
        <w:gridCol w:w="641"/>
        <w:gridCol w:w="641"/>
        <w:gridCol w:w="641"/>
        <w:gridCol w:w="641"/>
        <w:gridCol w:w="641"/>
        <w:gridCol w:w="641"/>
        <w:gridCol w:w="641"/>
        <w:gridCol w:w="641"/>
        <w:gridCol w:w="641"/>
        <w:gridCol w:w="641"/>
        <w:gridCol w:w="641"/>
        <w:gridCol w:w="641"/>
        <w:gridCol w:w="641"/>
        <w:gridCol w:w="641"/>
        <w:gridCol w:w="6"/>
      </w:tblGrid>
      <w:tr w:rsidR="006E2849" w:rsidRPr="006E2849" w:rsidTr="002846B4">
        <w:trPr>
          <w:trHeight w:hRule="exact" w:val="397"/>
          <w:jc w:val="center"/>
        </w:trPr>
        <w:tc>
          <w:tcPr>
            <w:tcW w:w="1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培养学校</w:t>
            </w:r>
          </w:p>
        </w:tc>
        <w:tc>
          <w:tcPr>
            <w:tcW w:w="12835" w:type="dxa"/>
            <w:gridSpan w:val="21"/>
            <w:tcBorders>
              <w:top w:val="single" w:sz="4" w:space="0" w:color="auto"/>
              <w:left w:val="nil"/>
              <w:bottom w:val="single" w:sz="4" w:space="0" w:color="auto"/>
              <w:right w:val="single" w:sz="4" w:space="0" w:color="000000"/>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高中课程名称、培养学校与招生计划数</w:t>
            </w:r>
          </w:p>
        </w:tc>
      </w:tr>
      <w:tr w:rsidR="006E2849" w:rsidRPr="006E2849" w:rsidTr="002846B4">
        <w:trPr>
          <w:gridAfter w:val="1"/>
          <w:wAfter w:w="6" w:type="dxa"/>
          <w:trHeight w:hRule="exact" w:val="510"/>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50" w:type="dxa"/>
            <w:vMerge w:val="restart"/>
            <w:tcBorders>
              <w:top w:val="nil"/>
              <w:left w:val="single" w:sz="4" w:space="0" w:color="auto"/>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合计</w:t>
            </w:r>
          </w:p>
        </w:tc>
        <w:tc>
          <w:tcPr>
            <w:tcW w:w="1282" w:type="dxa"/>
            <w:gridSpan w:val="2"/>
            <w:tcBorders>
              <w:top w:val="single" w:sz="4" w:space="0" w:color="auto"/>
              <w:left w:val="nil"/>
              <w:bottom w:val="single" w:sz="4" w:space="0" w:color="auto"/>
              <w:right w:val="single" w:sz="4" w:space="0" w:color="000000"/>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语文</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数学</w:t>
            </w:r>
          </w:p>
        </w:tc>
        <w:tc>
          <w:tcPr>
            <w:tcW w:w="1282" w:type="dxa"/>
            <w:gridSpan w:val="2"/>
            <w:tcBorders>
              <w:top w:val="single" w:sz="4" w:space="0" w:color="auto"/>
              <w:left w:val="nil"/>
              <w:bottom w:val="single" w:sz="4" w:space="0" w:color="auto"/>
              <w:right w:val="single" w:sz="4" w:space="0" w:color="000000"/>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英语</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物理</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化学</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生物</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思想政治</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历史</w:t>
            </w:r>
          </w:p>
        </w:tc>
        <w:tc>
          <w:tcPr>
            <w:tcW w:w="1282" w:type="dxa"/>
            <w:gridSpan w:val="2"/>
            <w:tcBorders>
              <w:top w:val="single" w:sz="4" w:space="0" w:color="auto"/>
              <w:left w:val="nil"/>
              <w:bottom w:val="single" w:sz="4" w:space="0" w:color="auto"/>
              <w:right w:val="single" w:sz="4" w:space="0" w:color="000000"/>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地理</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音乐</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美术</w:t>
            </w:r>
          </w:p>
        </w:tc>
        <w:tc>
          <w:tcPr>
            <w:tcW w:w="1282" w:type="dxa"/>
            <w:gridSpan w:val="2"/>
            <w:tcBorders>
              <w:top w:val="single" w:sz="4" w:space="0" w:color="auto"/>
              <w:left w:val="nil"/>
              <w:bottom w:val="single" w:sz="4" w:space="0" w:color="auto"/>
              <w:right w:val="single" w:sz="4" w:space="0" w:color="000000"/>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体育与健康</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信息技术</w:t>
            </w:r>
          </w:p>
        </w:tc>
        <w:tc>
          <w:tcPr>
            <w:tcW w:w="1282" w:type="dxa"/>
            <w:gridSpan w:val="2"/>
            <w:tcBorders>
              <w:top w:val="single" w:sz="4" w:space="0" w:color="auto"/>
              <w:left w:val="nil"/>
              <w:bottom w:val="single" w:sz="4" w:space="0" w:color="auto"/>
              <w:right w:val="single" w:sz="4" w:space="0" w:color="000000"/>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应用心理学</w:t>
            </w:r>
          </w:p>
        </w:tc>
      </w:tr>
      <w:tr w:rsidR="006E2849" w:rsidRPr="006E2849" w:rsidTr="002846B4">
        <w:trPr>
          <w:gridAfter w:val="1"/>
          <w:wAfter w:w="6" w:type="dxa"/>
          <w:trHeight w:hRule="exact" w:val="1020"/>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50" w:type="dxa"/>
            <w:vMerge/>
            <w:tcBorders>
              <w:top w:val="nil"/>
              <w:left w:val="single" w:sz="4" w:space="0" w:color="auto"/>
              <w:bottom w:val="single" w:sz="4" w:space="0" w:color="auto"/>
              <w:right w:val="single" w:sz="4" w:space="0" w:color="auto"/>
            </w:tcBorders>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1282" w:type="dxa"/>
            <w:gridSpan w:val="2"/>
            <w:tcBorders>
              <w:top w:val="single" w:sz="4" w:space="0" w:color="auto"/>
              <w:left w:val="nil"/>
              <w:bottom w:val="single" w:sz="4" w:space="0" w:color="auto"/>
              <w:right w:val="single" w:sz="4" w:space="0" w:color="000000"/>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汉语言文学</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数学与应用数学</w:t>
            </w:r>
          </w:p>
        </w:tc>
        <w:tc>
          <w:tcPr>
            <w:tcW w:w="1282" w:type="dxa"/>
            <w:gridSpan w:val="2"/>
            <w:tcBorders>
              <w:top w:val="single" w:sz="4" w:space="0" w:color="auto"/>
              <w:left w:val="nil"/>
              <w:bottom w:val="single" w:sz="4" w:space="0" w:color="auto"/>
              <w:right w:val="single" w:sz="4" w:space="0" w:color="000000"/>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英语</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物理学</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化学</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生物科学</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思想政治教育</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历史学</w:t>
            </w:r>
          </w:p>
        </w:tc>
        <w:tc>
          <w:tcPr>
            <w:tcW w:w="1282" w:type="dxa"/>
            <w:gridSpan w:val="2"/>
            <w:tcBorders>
              <w:top w:val="single" w:sz="4" w:space="0" w:color="auto"/>
              <w:left w:val="nil"/>
              <w:bottom w:val="single" w:sz="4" w:space="0" w:color="auto"/>
              <w:right w:val="single" w:sz="4" w:space="0" w:color="000000"/>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地理科学</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音乐学</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美术学</w:t>
            </w:r>
          </w:p>
        </w:tc>
        <w:tc>
          <w:tcPr>
            <w:tcW w:w="1282" w:type="dxa"/>
            <w:gridSpan w:val="2"/>
            <w:tcBorders>
              <w:top w:val="single" w:sz="4" w:space="0" w:color="auto"/>
              <w:left w:val="nil"/>
              <w:bottom w:val="single" w:sz="4" w:space="0" w:color="auto"/>
              <w:right w:val="single" w:sz="4" w:space="0" w:color="000000"/>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体育教育</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计算机科学与技术</w:t>
            </w:r>
          </w:p>
        </w:tc>
        <w:tc>
          <w:tcPr>
            <w:tcW w:w="1282" w:type="dxa"/>
            <w:gridSpan w:val="2"/>
            <w:tcBorders>
              <w:top w:val="single" w:sz="4" w:space="0" w:color="auto"/>
              <w:left w:val="nil"/>
              <w:bottom w:val="single" w:sz="4" w:space="0" w:color="auto"/>
              <w:right w:val="single" w:sz="4" w:space="0" w:color="000000"/>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应用心理学</w:t>
            </w:r>
          </w:p>
        </w:tc>
      </w:tr>
      <w:tr w:rsidR="006E2849" w:rsidRPr="006E2849" w:rsidTr="002846B4">
        <w:trPr>
          <w:gridAfter w:val="1"/>
          <w:wAfter w:w="6" w:type="dxa"/>
          <w:trHeight w:hRule="exact" w:val="794"/>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50" w:type="dxa"/>
            <w:vMerge/>
            <w:tcBorders>
              <w:top w:val="nil"/>
              <w:left w:val="single" w:sz="4" w:space="0" w:color="auto"/>
              <w:bottom w:val="single" w:sz="4" w:space="0" w:color="auto"/>
              <w:right w:val="single" w:sz="4" w:space="0" w:color="auto"/>
            </w:tcBorders>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物理科目组合</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历史科目组合</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物理科目组合</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物理科目组合</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历史科目组合</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物理科目组合</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物理科目组合</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物理科目组合</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历史科目组合</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历史科目组合</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物理科目组合</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历史科目组合</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物理科目组合</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物理科目组合</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物理科目组合</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历史科目组合</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物理科目组合</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物理科目组合</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历史科目组合</w:t>
            </w:r>
          </w:p>
        </w:tc>
      </w:tr>
      <w:tr w:rsidR="006E2849" w:rsidRPr="006E2849" w:rsidTr="002846B4">
        <w:trPr>
          <w:gridAfter w:val="1"/>
          <w:wAfter w:w="6" w:type="dxa"/>
          <w:trHeight w:hRule="exact" w:val="59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b/>
                <w:sz w:val="18"/>
                <w:szCs w:val="18"/>
              </w:rPr>
            </w:pPr>
            <w:r w:rsidRPr="006E2849">
              <w:rPr>
                <w:rFonts w:ascii="宋体" w:hAnsi="宋体" w:cs="宋体" w:hint="eastAsia"/>
                <w:b/>
                <w:sz w:val="18"/>
                <w:szCs w:val="18"/>
              </w:rPr>
              <w:t>合计</w:t>
            </w:r>
          </w:p>
        </w:tc>
        <w:tc>
          <w:tcPr>
            <w:tcW w:w="65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b/>
                <w:bCs/>
                <w:sz w:val="18"/>
                <w:szCs w:val="18"/>
              </w:rPr>
            </w:pPr>
            <w:r w:rsidRPr="006E2849">
              <w:rPr>
                <w:rFonts w:ascii="宋体" w:hAnsi="宋体" w:cs="宋体" w:hint="eastAsia"/>
                <w:b/>
                <w:bCs/>
                <w:sz w:val="18"/>
                <w:szCs w:val="18"/>
              </w:rPr>
              <w:t>80</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b/>
                <w:bCs/>
                <w:sz w:val="18"/>
                <w:szCs w:val="18"/>
              </w:rPr>
            </w:pPr>
            <w:r w:rsidRPr="006E2849">
              <w:rPr>
                <w:rFonts w:ascii="宋体" w:hAnsi="宋体" w:cs="宋体" w:hint="eastAsia"/>
                <w:b/>
                <w:bCs/>
                <w:sz w:val="18"/>
                <w:szCs w:val="18"/>
              </w:rPr>
              <w:t>3</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b/>
                <w:bCs/>
                <w:sz w:val="18"/>
                <w:szCs w:val="18"/>
              </w:rPr>
            </w:pPr>
            <w:r w:rsidRPr="006E2849">
              <w:rPr>
                <w:rFonts w:ascii="宋体" w:hAnsi="宋体" w:cs="宋体" w:hint="eastAsia"/>
                <w:b/>
                <w:bCs/>
                <w:sz w:val="18"/>
                <w:szCs w:val="18"/>
              </w:rPr>
              <w:t>7</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b/>
                <w:bCs/>
                <w:sz w:val="18"/>
                <w:szCs w:val="18"/>
              </w:rPr>
            </w:pPr>
            <w:r w:rsidRPr="006E2849">
              <w:rPr>
                <w:rFonts w:ascii="宋体" w:hAnsi="宋体" w:cs="宋体" w:hint="eastAsia"/>
                <w:b/>
                <w:bCs/>
                <w:sz w:val="18"/>
                <w:szCs w:val="18"/>
              </w:rPr>
              <w:t>12</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b/>
                <w:bCs/>
                <w:sz w:val="18"/>
                <w:szCs w:val="18"/>
              </w:rPr>
            </w:pPr>
            <w:r w:rsidRPr="006E2849">
              <w:rPr>
                <w:rFonts w:ascii="宋体" w:hAnsi="宋体" w:cs="宋体" w:hint="eastAsia"/>
                <w:b/>
                <w:bCs/>
                <w:sz w:val="18"/>
                <w:szCs w:val="18"/>
              </w:rPr>
              <w:t>4</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b/>
                <w:bCs/>
                <w:sz w:val="18"/>
                <w:szCs w:val="18"/>
              </w:rPr>
            </w:pPr>
            <w:r w:rsidRPr="006E2849">
              <w:rPr>
                <w:rFonts w:ascii="宋体" w:hAnsi="宋体" w:cs="宋体" w:hint="eastAsia"/>
                <w:b/>
                <w:bCs/>
                <w:sz w:val="18"/>
                <w:szCs w:val="18"/>
              </w:rPr>
              <w:t>4</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b/>
                <w:bCs/>
                <w:sz w:val="18"/>
                <w:szCs w:val="18"/>
              </w:rPr>
            </w:pPr>
            <w:r w:rsidRPr="006E2849">
              <w:rPr>
                <w:rFonts w:ascii="宋体" w:hAnsi="宋体" w:cs="宋体" w:hint="eastAsia"/>
                <w:b/>
                <w:bCs/>
                <w:sz w:val="18"/>
                <w:szCs w:val="18"/>
              </w:rPr>
              <w:t>10</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b/>
                <w:bCs/>
                <w:sz w:val="18"/>
                <w:szCs w:val="18"/>
              </w:rPr>
            </w:pPr>
            <w:r w:rsidRPr="006E2849">
              <w:rPr>
                <w:rFonts w:ascii="宋体" w:hAnsi="宋体" w:cs="宋体" w:hint="eastAsia"/>
                <w:b/>
                <w:bCs/>
                <w:sz w:val="18"/>
                <w:szCs w:val="18"/>
              </w:rPr>
              <w:t>5</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b/>
                <w:bCs/>
                <w:sz w:val="18"/>
                <w:szCs w:val="18"/>
              </w:rPr>
            </w:pPr>
            <w:r w:rsidRPr="006E2849">
              <w:rPr>
                <w:rFonts w:ascii="宋体" w:hAnsi="宋体" w:cs="宋体" w:hint="eastAsia"/>
                <w:b/>
                <w:bCs/>
                <w:sz w:val="18"/>
                <w:szCs w:val="18"/>
              </w:rPr>
              <w:t>6</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b/>
                <w:bCs/>
                <w:sz w:val="18"/>
                <w:szCs w:val="18"/>
              </w:rPr>
            </w:pPr>
            <w:r w:rsidRPr="006E2849">
              <w:rPr>
                <w:rFonts w:ascii="宋体" w:hAnsi="宋体" w:cs="宋体" w:hint="eastAsia"/>
                <w:b/>
                <w:bCs/>
                <w:sz w:val="18"/>
                <w:szCs w:val="18"/>
              </w:rPr>
              <w:t>5</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b/>
                <w:bCs/>
                <w:sz w:val="18"/>
                <w:szCs w:val="18"/>
              </w:rPr>
            </w:pPr>
            <w:r w:rsidRPr="006E2849">
              <w:rPr>
                <w:rFonts w:ascii="宋体" w:hAnsi="宋体" w:cs="宋体" w:hint="eastAsia"/>
                <w:b/>
                <w:bCs/>
                <w:sz w:val="18"/>
                <w:szCs w:val="18"/>
              </w:rPr>
              <w:t>4</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b/>
                <w:bCs/>
                <w:sz w:val="18"/>
                <w:szCs w:val="18"/>
              </w:rPr>
            </w:pPr>
            <w:r w:rsidRPr="006E2849">
              <w:rPr>
                <w:rFonts w:ascii="宋体" w:hAnsi="宋体" w:cs="宋体" w:hint="eastAsia"/>
                <w:b/>
                <w:bCs/>
                <w:sz w:val="18"/>
                <w:szCs w:val="18"/>
              </w:rPr>
              <w:t>3</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b/>
                <w:bCs/>
                <w:sz w:val="18"/>
                <w:szCs w:val="18"/>
              </w:rPr>
            </w:pPr>
            <w:r w:rsidRPr="006E2849">
              <w:rPr>
                <w:rFonts w:ascii="宋体" w:hAnsi="宋体" w:cs="宋体" w:hint="eastAsia"/>
                <w:b/>
                <w:bCs/>
                <w:sz w:val="18"/>
                <w:szCs w:val="18"/>
              </w:rPr>
              <w:t>4</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b/>
                <w:bCs/>
                <w:sz w:val="18"/>
                <w:szCs w:val="18"/>
              </w:rPr>
            </w:pPr>
            <w:r w:rsidRPr="006E2849">
              <w:rPr>
                <w:rFonts w:ascii="宋体" w:hAnsi="宋体" w:cs="宋体" w:hint="eastAsia"/>
                <w:b/>
                <w:bCs/>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b/>
                <w:bCs/>
                <w:sz w:val="18"/>
                <w:szCs w:val="18"/>
              </w:rPr>
            </w:pPr>
            <w:r w:rsidRPr="006E2849">
              <w:rPr>
                <w:rFonts w:ascii="宋体" w:hAnsi="宋体" w:cs="宋体" w:hint="eastAsia"/>
                <w:b/>
                <w:bCs/>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b/>
                <w:bCs/>
                <w:sz w:val="18"/>
                <w:szCs w:val="18"/>
              </w:rPr>
            </w:pPr>
            <w:r w:rsidRPr="006E2849">
              <w:rPr>
                <w:rFonts w:ascii="宋体" w:hAnsi="宋体" w:cs="宋体" w:hint="eastAsia"/>
                <w:b/>
                <w:bCs/>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b/>
                <w:bCs/>
                <w:sz w:val="18"/>
                <w:szCs w:val="18"/>
              </w:rPr>
            </w:pPr>
            <w:r w:rsidRPr="006E2849">
              <w:rPr>
                <w:rFonts w:ascii="宋体" w:hAnsi="宋体" w:cs="宋体" w:hint="eastAsia"/>
                <w:b/>
                <w:bCs/>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b/>
                <w:bCs/>
                <w:sz w:val="18"/>
                <w:szCs w:val="18"/>
              </w:rPr>
            </w:pPr>
            <w:r w:rsidRPr="006E2849">
              <w:rPr>
                <w:rFonts w:ascii="宋体" w:hAnsi="宋体" w:cs="宋体" w:hint="eastAsia"/>
                <w:b/>
                <w:bCs/>
                <w:sz w:val="18"/>
                <w:szCs w:val="18"/>
              </w:rPr>
              <w:t>2</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b/>
                <w:bCs/>
                <w:sz w:val="18"/>
                <w:szCs w:val="18"/>
              </w:rPr>
            </w:pPr>
            <w:r w:rsidRPr="006E2849">
              <w:rPr>
                <w:rFonts w:ascii="宋体" w:hAnsi="宋体" w:cs="宋体" w:hint="eastAsia"/>
                <w:b/>
                <w:bCs/>
                <w:sz w:val="18"/>
                <w:szCs w:val="18"/>
              </w:rPr>
              <w:t>3</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b/>
                <w:bCs/>
                <w:sz w:val="18"/>
                <w:szCs w:val="18"/>
              </w:rPr>
            </w:pPr>
            <w:r w:rsidRPr="006E2849">
              <w:rPr>
                <w:rFonts w:ascii="宋体" w:hAnsi="宋体" w:cs="宋体" w:hint="eastAsia"/>
                <w:b/>
                <w:bCs/>
                <w:sz w:val="18"/>
                <w:szCs w:val="18"/>
              </w:rPr>
              <w:t>4</w:t>
            </w:r>
          </w:p>
        </w:tc>
      </w:tr>
      <w:tr w:rsidR="006E2849" w:rsidRPr="006E2849" w:rsidTr="002846B4">
        <w:trPr>
          <w:gridAfter w:val="1"/>
          <w:wAfter w:w="6" w:type="dxa"/>
          <w:trHeight w:hRule="exact" w:val="59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湖南师范大学</w:t>
            </w:r>
          </w:p>
        </w:tc>
        <w:tc>
          <w:tcPr>
            <w:tcW w:w="65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22</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2</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4</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2</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2</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2</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2</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2</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2</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r>
      <w:tr w:rsidR="006E2849" w:rsidRPr="006E2849" w:rsidTr="002846B4">
        <w:trPr>
          <w:gridAfter w:val="1"/>
          <w:wAfter w:w="6" w:type="dxa"/>
          <w:trHeight w:hRule="exact" w:val="59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湖南科技大学</w:t>
            </w:r>
          </w:p>
        </w:tc>
        <w:tc>
          <w:tcPr>
            <w:tcW w:w="65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19</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2</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3</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2</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2</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2</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2</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r>
      <w:tr w:rsidR="006E2849" w:rsidRPr="006E2849" w:rsidTr="002846B4">
        <w:trPr>
          <w:gridAfter w:val="1"/>
          <w:wAfter w:w="6" w:type="dxa"/>
          <w:trHeight w:hRule="exact" w:val="59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湖南农业大学</w:t>
            </w:r>
          </w:p>
        </w:tc>
        <w:tc>
          <w:tcPr>
            <w:tcW w:w="65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7</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3</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4</w:t>
            </w:r>
          </w:p>
        </w:tc>
      </w:tr>
      <w:tr w:rsidR="006E2849" w:rsidRPr="006E2849" w:rsidTr="002846B4">
        <w:trPr>
          <w:gridAfter w:val="1"/>
          <w:wAfter w:w="6" w:type="dxa"/>
          <w:trHeight w:hRule="exact" w:val="59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湖南工业大学</w:t>
            </w:r>
          </w:p>
        </w:tc>
        <w:tc>
          <w:tcPr>
            <w:tcW w:w="65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12</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2</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3</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2</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r>
      <w:tr w:rsidR="006E2849" w:rsidRPr="006E2849" w:rsidTr="002846B4">
        <w:trPr>
          <w:gridAfter w:val="1"/>
          <w:wAfter w:w="6" w:type="dxa"/>
          <w:trHeight w:hRule="exact" w:val="59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湖南理工学院</w:t>
            </w:r>
          </w:p>
        </w:tc>
        <w:tc>
          <w:tcPr>
            <w:tcW w:w="65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6</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r>
      <w:tr w:rsidR="006E2849" w:rsidRPr="006E2849" w:rsidTr="002846B4">
        <w:trPr>
          <w:gridAfter w:val="1"/>
          <w:wAfter w:w="6" w:type="dxa"/>
          <w:trHeight w:hRule="exact" w:val="59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衡阳师范学院</w:t>
            </w:r>
          </w:p>
        </w:tc>
        <w:tc>
          <w:tcPr>
            <w:tcW w:w="65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9</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2</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r>
      <w:tr w:rsidR="006E2849" w:rsidRPr="006E2849" w:rsidTr="002846B4">
        <w:trPr>
          <w:gridAfter w:val="1"/>
          <w:wAfter w:w="6" w:type="dxa"/>
          <w:trHeight w:hRule="exact" w:val="59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吉首大学</w:t>
            </w:r>
          </w:p>
        </w:tc>
        <w:tc>
          <w:tcPr>
            <w:tcW w:w="65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5</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2</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2</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c>
          <w:tcPr>
            <w:tcW w:w="641"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6E2849">
            <w:pPr>
              <w:spacing w:line="240" w:lineRule="exact"/>
              <w:jc w:val="center"/>
              <w:textAlignment w:val="auto"/>
              <w:rPr>
                <w:rFonts w:ascii="宋体" w:hAnsi="宋体" w:cs="宋体"/>
                <w:sz w:val="18"/>
                <w:szCs w:val="18"/>
              </w:rPr>
            </w:pPr>
          </w:p>
        </w:tc>
      </w:tr>
    </w:tbl>
    <w:p w:rsidR="006E2849" w:rsidRDefault="006E2849" w:rsidP="006E2849">
      <w:pPr>
        <w:widowControl w:val="0"/>
        <w:spacing w:line="540" w:lineRule="exact"/>
        <w:rPr>
          <w:rFonts w:eastAsia="仿宋_GB2312"/>
          <w:color w:val="auto"/>
          <w:sz w:val="32"/>
          <w:szCs w:val="32"/>
        </w:rPr>
      </w:pPr>
    </w:p>
    <w:p w:rsidR="002149C1" w:rsidRPr="00227907" w:rsidRDefault="002149C1" w:rsidP="001C337B">
      <w:pPr>
        <w:widowControl w:val="0"/>
        <w:spacing w:line="540" w:lineRule="exact"/>
        <w:ind w:firstLineChars="200" w:firstLine="615"/>
        <w:rPr>
          <w:rFonts w:eastAsia="仿宋_GB2312"/>
          <w:color w:val="auto"/>
          <w:sz w:val="32"/>
          <w:szCs w:val="32"/>
        </w:rPr>
      </w:pPr>
      <w:r w:rsidRPr="00227907">
        <w:rPr>
          <w:rFonts w:eastAsia="仿宋_GB2312"/>
          <w:color w:val="auto"/>
          <w:sz w:val="32"/>
          <w:szCs w:val="32"/>
        </w:rPr>
        <w:lastRenderedPageBreak/>
        <w:t>2</w:t>
      </w:r>
      <w:r w:rsidRPr="00227907">
        <w:rPr>
          <w:rFonts w:eastAsia="仿宋_GB2312"/>
          <w:color w:val="auto"/>
          <w:sz w:val="32"/>
          <w:szCs w:val="32"/>
        </w:rPr>
        <w:t>．高中起点本科层次初中教师公费定向培养招生计划</w:t>
      </w:r>
      <w:r w:rsidR="00C75D74">
        <w:rPr>
          <w:rFonts w:eastAsia="仿宋_GB2312" w:hint="eastAsia"/>
          <w:color w:val="auto"/>
          <w:sz w:val="32"/>
          <w:szCs w:val="32"/>
        </w:rPr>
        <w:t>4</w:t>
      </w:r>
      <w:r w:rsidR="00CE1D93" w:rsidRPr="00227907">
        <w:rPr>
          <w:rFonts w:eastAsia="仿宋_GB2312"/>
          <w:color w:val="auto"/>
          <w:sz w:val="32"/>
          <w:szCs w:val="32"/>
        </w:rPr>
        <w:t>0</w:t>
      </w:r>
      <w:r w:rsidRPr="00227907">
        <w:rPr>
          <w:rFonts w:eastAsia="仿宋_GB2312"/>
          <w:color w:val="auto"/>
          <w:sz w:val="32"/>
          <w:szCs w:val="32"/>
        </w:rPr>
        <w:t>人</w:t>
      </w:r>
      <w:r w:rsidR="00CE1D93" w:rsidRPr="00227907">
        <w:rPr>
          <w:rFonts w:eastAsia="仿宋_GB2312"/>
          <w:color w:val="auto"/>
          <w:sz w:val="32"/>
          <w:szCs w:val="32"/>
        </w:rPr>
        <w:t>，为普通高考招生计划</w:t>
      </w:r>
      <w:r w:rsidRPr="00227907">
        <w:rPr>
          <w:rFonts w:eastAsia="仿宋_GB2312"/>
          <w:color w:val="auto"/>
          <w:sz w:val="32"/>
          <w:szCs w:val="32"/>
        </w:rPr>
        <w:t>。</w:t>
      </w:r>
    </w:p>
    <w:tbl>
      <w:tblPr>
        <w:tblW w:w="13627" w:type="dxa"/>
        <w:jc w:val="center"/>
        <w:tblInd w:w="-34" w:type="dxa"/>
        <w:tblLook w:val="04A0"/>
      </w:tblPr>
      <w:tblGrid>
        <w:gridCol w:w="987"/>
        <w:gridCol w:w="800"/>
        <w:gridCol w:w="640"/>
        <w:gridCol w:w="640"/>
        <w:gridCol w:w="660"/>
        <w:gridCol w:w="680"/>
        <w:gridCol w:w="640"/>
        <w:gridCol w:w="660"/>
        <w:gridCol w:w="660"/>
        <w:gridCol w:w="660"/>
        <w:gridCol w:w="660"/>
        <w:gridCol w:w="660"/>
        <w:gridCol w:w="680"/>
        <w:gridCol w:w="640"/>
        <w:gridCol w:w="640"/>
        <w:gridCol w:w="660"/>
        <w:gridCol w:w="680"/>
        <w:gridCol w:w="660"/>
        <w:gridCol w:w="660"/>
        <w:gridCol w:w="660"/>
      </w:tblGrid>
      <w:tr w:rsidR="006E2849" w:rsidRPr="006E2849" w:rsidTr="007D2619">
        <w:trPr>
          <w:trHeight w:val="397"/>
          <w:jc w:val="center"/>
        </w:trPr>
        <w:tc>
          <w:tcPr>
            <w:tcW w:w="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培养学校</w:t>
            </w:r>
          </w:p>
        </w:tc>
        <w:tc>
          <w:tcPr>
            <w:tcW w:w="12640" w:type="dxa"/>
            <w:gridSpan w:val="19"/>
            <w:tcBorders>
              <w:top w:val="single" w:sz="4" w:space="0" w:color="auto"/>
              <w:left w:val="nil"/>
              <w:bottom w:val="single" w:sz="4" w:space="0" w:color="auto"/>
              <w:right w:val="single" w:sz="4" w:space="0" w:color="000000"/>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招生专业与招生计划数</w:t>
            </w:r>
          </w:p>
        </w:tc>
      </w:tr>
      <w:tr w:rsidR="006E2849" w:rsidRPr="006E2849" w:rsidTr="007D2619">
        <w:trPr>
          <w:trHeight w:val="702"/>
          <w:jc w:val="center"/>
        </w:trPr>
        <w:tc>
          <w:tcPr>
            <w:tcW w:w="987" w:type="dxa"/>
            <w:vMerge/>
            <w:tcBorders>
              <w:top w:val="single" w:sz="4" w:space="0" w:color="auto"/>
              <w:left w:val="single" w:sz="4" w:space="0" w:color="auto"/>
              <w:bottom w:val="single" w:sz="4" w:space="0" w:color="auto"/>
              <w:right w:val="single" w:sz="4" w:space="0" w:color="auto"/>
            </w:tcBorders>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合计</w:t>
            </w:r>
          </w:p>
        </w:tc>
        <w:tc>
          <w:tcPr>
            <w:tcW w:w="1280" w:type="dxa"/>
            <w:gridSpan w:val="2"/>
            <w:tcBorders>
              <w:top w:val="single" w:sz="4" w:space="0" w:color="auto"/>
              <w:left w:val="nil"/>
              <w:bottom w:val="single" w:sz="4" w:space="0" w:color="auto"/>
              <w:right w:val="single" w:sz="4" w:space="0" w:color="000000"/>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汉语言文学</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数学与应用数学</w:t>
            </w:r>
          </w:p>
        </w:tc>
        <w:tc>
          <w:tcPr>
            <w:tcW w:w="1320" w:type="dxa"/>
            <w:gridSpan w:val="2"/>
            <w:tcBorders>
              <w:top w:val="single" w:sz="4" w:space="0" w:color="auto"/>
              <w:left w:val="nil"/>
              <w:bottom w:val="single" w:sz="4" w:space="0" w:color="auto"/>
              <w:right w:val="single" w:sz="4" w:space="0" w:color="000000"/>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英语</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物理学</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化学</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生物科学</w:t>
            </w:r>
          </w:p>
        </w:tc>
        <w:tc>
          <w:tcPr>
            <w:tcW w:w="1320" w:type="dxa"/>
            <w:gridSpan w:val="2"/>
            <w:tcBorders>
              <w:top w:val="single" w:sz="4" w:space="0" w:color="auto"/>
              <w:left w:val="nil"/>
              <w:bottom w:val="single" w:sz="4" w:space="0" w:color="auto"/>
              <w:right w:val="single" w:sz="4" w:space="0" w:color="000000"/>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思想政治教育</w:t>
            </w: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历史学</w:t>
            </w:r>
          </w:p>
        </w:tc>
        <w:tc>
          <w:tcPr>
            <w:tcW w:w="1280" w:type="dxa"/>
            <w:gridSpan w:val="2"/>
            <w:tcBorders>
              <w:top w:val="single" w:sz="4" w:space="0" w:color="auto"/>
              <w:left w:val="nil"/>
              <w:bottom w:val="single" w:sz="4" w:space="0" w:color="auto"/>
              <w:right w:val="single" w:sz="4" w:space="0" w:color="000000"/>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地理科学</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音乐学</w:t>
            </w: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体育教育</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美术学</w:t>
            </w:r>
          </w:p>
        </w:tc>
        <w:tc>
          <w:tcPr>
            <w:tcW w:w="1320" w:type="dxa"/>
            <w:gridSpan w:val="2"/>
            <w:tcBorders>
              <w:top w:val="single" w:sz="4" w:space="0" w:color="auto"/>
              <w:left w:val="nil"/>
              <w:bottom w:val="single" w:sz="4" w:space="0" w:color="auto"/>
              <w:right w:val="single" w:sz="4" w:space="0" w:color="000000"/>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应用心理学</w:t>
            </w:r>
          </w:p>
        </w:tc>
      </w:tr>
      <w:tr w:rsidR="006E2849" w:rsidRPr="006E2849" w:rsidTr="00A045D9">
        <w:trPr>
          <w:trHeight w:val="794"/>
          <w:jc w:val="center"/>
        </w:trPr>
        <w:tc>
          <w:tcPr>
            <w:tcW w:w="987" w:type="dxa"/>
            <w:vMerge/>
            <w:tcBorders>
              <w:top w:val="single" w:sz="4" w:space="0" w:color="auto"/>
              <w:left w:val="single" w:sz="4" w:space="0" w:color="auto"/>
              <w:bottom w:val="single" w:sz="4" w:space="0" w:color="auto"/>
              <w:right w:val="single" w:sz="4" w:space="0" w:color="auto"/>
            </w:tcBorders>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800" w:type="dxa"/>
            <w:vMerge/>
            <w:tcBorders>
              <w:top w:val="nil"/>
              <w:left w:val="single" w:sz="4" w:space="0" w:color="auto"/>
              <w:bottom w:val="single" w:sz="4" w:space="0" w:color="auto"/>
              <w:right w:val="single" w:sz="4" w:space="0" w:color="auto"/>
            </w:tcBorders>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物理科目组合</w:t>
            </w: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历史科目组合</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物理科目组合</w:t>
            </w: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物理科目组合</w:t>
            </w: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历史科目组合</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物理科目组合</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物理科目组合</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物理科目组合</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物理科目组合</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历史科目组合</w:t>
            </w: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历史科目组合</w:t>
            </w: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物理科目组合</w:t>
            </w: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历史科目组合</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历史科目组合</w:t>
            </w: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物理科目组合</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历史科目组合</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物理科目组合</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历史科目组合</w:t>
            </w:r>
          </w:p>
        </w:tc>
      </w:tr>
      <w:tr w:rsidR="007D2619" w:rsidRPr="007D2619" w:rsidTr="007D2619">
        <w:trPr>
          <w:trHeight w:val="510"/>
          <w:jc w:val="center"/>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7D2619" w:rsidRPr="007D2619" w:rsidRDefault="007D2619" w:rsidP="007D2619">
            <w:pPr>
              <w:spacing w:line="240" w:lineRule="exact"/>
              <w:jc w:val="center"/>
              <w:textAlignment w:val="auto"/>
              <w:rPr>
                <w:rFonts w:ascii="宋体" w:hAnsi="宋体" w:cs="宋体"/>
                <w:b/>
                <w:sz w:val="18"/>
                <w:szCs w:val="18"/>
              </w:rPr>
            </w:pPr>
            <w:r w:rsidRPr="006E2849">
              <w:rPr>
                <w:rFonts w:ascii="宋体" w:hAnsi="宋体" w:cs="宋体" w:hint="eastAsia"/>
                <w:b/>
                <w:sz w:val="18"/>
                <w:szCs w:val="18"/>
              </w:rPr>
              <w:t>合计</w:t>
            </w:r>
          </w:p>
        </w:tc>
        <w:tc>
          <w:tcPr>
            <w:tcW w:w="800" w:type="dxa"/>
            <w:tcBorders>
              <w:top w:val="nil"/>
              <w:left w:val="nil"/>
              <w:bottom w:val="single" w:sz="4" w:space="0" w:color="auto"/>
              <w:right w:val="single" w:sz="4" w:space="0" w:color="auto"/>
            </w:tcBorders>
            <w:shd w:val="clear" w:color="auto" w:fill="auto"/>
            <w:vAlign w:val="center"/>
            <w:hideMark/>
          </w:tcPr>
          <w:p w:rsidR="007D2619" w:rsidRPr="007D2619" w:rsidRDefault="007D2619" w:rsidP="007D2619">
            <w:pPr>
              <w:spacing w:line="240" w:lineRule="exact"/>
              <w:jc w:val="center"/>
              <w:textAlignment w:val="auto"/>
              <w:rPr>
                <w:rFonts w:ascii="宋体" w:hAnsi="宋体" w:cs="宋体"/>
                <w:b/>
                <w:sz w:val="18"/>
                <w:szCs w:val="18"/>
              </w:rPr>
            </w:pPr>
            <w:r w:rsidRPr="007D2619">
              <w:rPr>
                <w:rFonts w:ascii="宋体" w:hAnsi="宋体" w:cs="宋体" w:hint="eastAsia"/>
                <w:b/>
                <w:sz w:val="18"/>
                <w:szCs w:val="18"/>
              </w:rPr>
              <w:t>40</w:t>
            </w:r>
          </w:p>
        </w:tc>
        <w:tc>
          <w:tcPr>
            <w:tcW w:w="640" w:type="dxa"/>
            <w:tcBorders>
              <w:top w:val="nil"/>
              <w:left w:val="nil"/>
              <w:bottom w:val="single" w:sz="4" w:space="0" w:color="auto"/>
              <w:right w:val="single" w:sz="4" w:space="0" w:color="auto"/>
            </w:tcBorders>
            <w:shd w:val="clear" w:color="auto" w:fill="auto"/>
            <w:vAlign w:val="center"/>
            <w:hideMark/>
          </w:tcPr>
          <w:p w:rsidR="007D2619" w:rsidRPr="007D2619" w:rsidRDefault="007D2619" w:rsidP="007D2619">
            <w:pPr>
              <w:spacing w:line="240" w:lineRule="exact"/>
              <w:jc w:val="center"/>
              <w:textAlignment w:val="auto"/>
              <w:rPr>
                <w:rFonts w:ascii="宋体" w:hAnsi="宋体" w:cs="宋体"/>
                <w:b/>
                <w:sz w:val="18"/>
                <w:szCs w:val="18"/>
              </w:rPr>
            </w:pPr>
            <w:r w:rsidRPr="007D2619">
              <w:rPr>
                <w:rFonts w:ascii="宋体" w:hAnsi="宋体" w:cs="宋体" w:hint="eastAsia"/>
                <w:b/>
                <w:sz w:val="18"/>
                <w:szCs w:val="18"/>
              </w:rPr>
              <w:t>3</w:t>
            </w:r>
          </w:p>
        </w:tc>
        <w:tc>
          <w:tcPr>
            <w:tcW w:w="640" w:type="dxa"/>
            <w:tcBorders>
              <w:top w:val="nil"/>
              <w:left w:val="nil"/>
              <w:bottom w:val="single" w:sz="4" w:space="0" w:color="auto"/>
              <w:right w:val="single" w:sz="4" w:space="0" w:color="auto"/>
            </w:tcBorders>
            <w:shd w:val="clear" w:color="auto" w:fill="auto"/>
            <w:vAlign w:val="center"/>
            <w:hideMark/>
          </w:tcPr>
          <w:p w:rsidR="007D2619" w:rsidRPr="007D2619" w:rsidRDefault="007D2619" w:rsidP="007D2619">
            <w:pPr>
              <w:spacing w:line="240" w:lineRule="exact"/>
              <w:jc w:val="center"/>
              <w:textAlignment w:val="auto"/>
              <w:rPr>
                <w:rFonts w:ascii="宋体" w:hAnsi="宋体" w:cs="宋体"/>
                <w:b/>
                <w:sz w:val="18"/>
                <w:szCs w:val="18"/>
              </w:rPr>
            </w:pPr>
            <w:r w:rsidRPr="007D2619">
              <w:rPr>
                <w:rFonts w:ascii="宋体" w:hAnsi="宋体" w:cs="宋体" w:hint="eastAsia"/>
                <w:b/>
                <w:sz w:val="18"/>
                <w:szCs w:val="18"/>
              </w:rPr>
              <w:t>3</w:t>
            </w:r>
          </w:p>
        </w:tc>
        <w:tc>
          <w:tcPr>
            <w:tcW w:w="660" w:type="dxa"/>
            <w:tcBorders>
              <w:top w:val="nil"/>
              <w:left w:val="nil"/>
              <w:bottom w:val="single" w:sz="4" w:space="0" w:color="auto"/>
              <w:right w:val="single" w:sz="4" w:space="0" w:color="auto"/>
            </w:tcBorders>
            <w:shd w:val="clear" w:color="auto" w:fill="auto"/>
            <w:vAlign w:val="center"/>
            <w:hideMark/>
          </w:tcPr>
          <w:p w:rsidR="007D2619" w:rsidRPr="007D2619" w:rsidRDefault="007D2619" w:rsidP="007D2619">
            <w:pPr>
              <w:spacing w:line="240" w:lineRule="exact"/>
              <w:jc w:val="center"/>
              <w:textAlignment w:val="auto"/>
              <w:rPr>
                <w:rFonts w:ascii="宋体" w:hAnsi="宋体" w:cs="宋体"/>
                <w:b/>
                <w:sz w:val="18"/>
                <w:szCs w:val="18"/>
              </w:rPr>
            </w:pPr>
            <w:r w:rsidRPr="007D2619">
              <w:rPr>
                <w:rFonts w:ascii="宋体" w:hAnsi="宋体" w:cs="宋体" w:hint="eastAsia"/>
                <w:b/>
                <w:sz w:val="18"/>
                <w:szCs w:val="18"/>
              </w:rPr>
              <w:t>7</w:t>
            </w:r>
          </w:p>
        </w:tc>
        <w:tc>
          <w:tcPr>
            <w:tcW w:w="680" w:type="dxa"/>
            <w:tcBorders>
              <w:top w:val="nil"/>
              <w:left w:val="nil"/>
              <w:bottom w:val="single" w:sz="4" w:space="0" w:color="auto"/>
              <w:right w:val="single" w:sz="4" w:space="0" w:color="auto"/>
            </w:tcBorders>
            <w:shd w:val="clear" w:color="auto" w:fill="auto"/>
            <w:vAlign w:val="center"/>
            <w:hideMark/>
          </w:tcPr>
          <w:p w:rsidR="007D2619" w:rsidRPr="007D2619" w:rsidRDefault="007D2619" w:rsidP="007D2619">
            <w:pPr>
              <w:spacing w:line="240" w:lineRule="exact"/>
              <w:jc w:val="center"/>
              <w:textAlignment w:val="auto"/>
              <w:rPr>
                <w:rFonts w:ascii="宋体" w:hAnsi="宋体" w:cs="宋体"/>
                <w:b/>
                <w:sz w:val="18"/>
                <w:szCs w:val="18"/>
              </w:rPr>
            </w:pPr>
            <w:r w:rsidRPr="007D2619">
              <w:rPr>
                <w:rFonts w:ascii="宋体" w:hAnsi="宋体" w:cs="宋体" w:hint="eastAsia"/>
                <w:b/>
                <w:sz w:val="18"/>
                <w:szCs w:val="18"/>
              </w:rPr>
              <w:t>2</w:t>
            </w:r>
          </w:p>
        </w:tc>
        <w:tc>
          <w:tcPr>
            <w:tcW w:w="640" w:type="dxa"/>
            <w:tcBorders>
              <w:top w:val="nil"/>
              <w:left w:val="nil"/>
              <w:bottom w:val="single" w:sz="4" w:space="0" w:color="auto"/>
              <w:right w:val="single" w:sz="4" w:space="0" w:color="auto"/>
            </w:tcBorders>
            <w:shd w:val="clear" w:color="auto" w:fill="auto"/>
            <w:vAlign w:val="center"/>
            <w:hideMark/>
          </w:tcPr>
          <w:p w:rsidR="007D2619" w:rsidRPr="007D2619" w:rsidRDefault="007D2619" w:rsidP="007D2619">
            <w:pPr>
              <w:spacing w:line="240" w:lineRule="exact"/>
              <w:jc w:val="center"/>
              <w:textAlignment w:val="auto"/>
              <w:rPr>
                <w:rFonts w:ascii="宋体" w:hAnsi="宋体" w:cs="宋体"/>
                <w:b/>
                <w:sz w:val="18"/>
                <w:szCs w:val="18"/>
              </w:rPr>
            </w:pPr>
            <w:r w:rsidRPr="007D2619">
              <w:rPr>
                <w:rFonts w:ascii="宋体" w:hAnsi="宋体" w:cs="宋体" w:hint="eastAsia"/>
                <w:b/>
                <w:sz w:val="18"/>
                <w:szCs w:val="18"/>
              </w:rPr>
              <w:t>1</w:t>
            </w:r>
          </w:p>
        </w:tc>
        <w:tc>
          <w:tcPr>
            <w:tcW w:w="660" w:type="dxa"/>
            <w:tcBorders>
              <w:top w:val="nil"/>
              <w:left w:val="nil"/>
              <w:bottom w:val="single" w:sz="4" w:space="0" w:color="auto"/>
              <w:right w:val="single" w:sz="4" w:space="0" w:color="auto"/>
            </w:tcBorders>
            <w:shd w:val="clear" w:color="auto" w:fill="auto"/>
            <w:vAlign w:val="center"/>
            <w:hideMark/>
          </w:tcPr>
          <w:p w:rsidR="007D2619" w:rsidRPr="007D2619" w:rsidRDefault="007D2619" w:rsidP="007D2619">
            <w:pPr>
              <w:spacing w:line="240" w:lineRule="exact"/>
              <w:jc w:val="center"/>
              <w:textAlignment w:val="auto"/>
              <w:rPr>
                <w:rFonts w:ascii="宋体" w:hAnsi="宋体" w:cs="宋体"/>
                <w:b/>
                <w:sz w:val="18"/>
                <w:szCs w:val="18"/>
              </w:rPr>
            </w:pPr>
            <w:r w:rsidRPr="007D2619">
              <w:rPr>
                <w:rFonts w:ascii="宋体" w:hAnsi="宋体" w:cs="宋体" w:hint="eastAsia"/>
                <w:b/>
                <w:sz w:val="18"/>
                <w:szCs w:val="18"/>
              </w:rPr>
              <w:t>3</w:t>
            </w:r>
          </w:p>
        </w:tc>
        <w:tc>
          <w:tcPr>
            <w:tcW w:w="660" w:type="dxa"/>
            <w:tcBorders>
              <w:top w:val="nil"/>
              <w:left w:val="nil"/>
              <w:bottom w:val="single" w:sz="4" w:space="0" w:color="auto"/>
              <w:right w:val="single" w:sz="4" w:space="0" w:color="auto"/>
            </w:tcBorders>
            <w:shd w:val="clear" w:color="auto" w:fill="auto"/>
            <w:vAlign w:val="center"/>
            <w:hideMark/>
          </w:tcPr>
          <w:p w:rsidR="007D2619" w:rsidRPr="007D2619" w:rsidRDefault="007D2619" w:rsidP="007D2619">
            <w:pPr>
              <w:spacing w:line="240" w:lineRule="exact"/>
              <w:jc w:val="center"/>
              <w:textAlignment w:val="auto"/>
              <w:rPr>
                <w:rFonts w:ascii="宋体" w:hAnsi="宋体" w:cs="宋体"/>
                <w:b/>
                <w:sz w:val="18"/>
                <w:szCs w:val="18"/>
              </w:rPr>
            </w:pPr>
            <w:r w:rsidRPr="007D2619">
              <w:rPr>
                <w:rFonts w:ascii="宋体" w:hAnsi="宋体" w:cs="宋体" w:hint="eastAsia"/>
                <w:b/>
                <w:sz w:val="18"/>
                <w:szCs w:val="18"/>
              </w:rPr>
              <w:t>2</w:t>
            </w:r>
          </w:p>
        </w:tc>
        <w:tc>
          <w:tcPr>
            <w:tcW w:w="660" w:type="dxa"/>
            <w:tcBorders>
              <w:top w:val="nil"/>
              <w:left w:val="nil"/>
              <w:bottom w:val="single" w:sz="4" w:space="0" w:color="auto"/>
              <w:right w:val="single" w:sz="4" w:space="0" w:color="auto"/>
            </w:tcBorders>
            <w:shd w:val="clear" w:color="auto" w:fill="auto"/>
            <w:vAlign w:val="center"/>
            <w:hideMark/>
          </w:tcPr>
          <w:p w:rsidR="007D2619" w:rsidRPr="007D2619" w:rsidRDefault="007D2619" w:rsidP="007D2619">
            <w:pPr>
              <w:spacing w:line="240" w:lineRule="exact"/>
              <w:jc w:val="center"/>
              <w:textAlignment w:val="auto"/>
              <w:rPr>
                <w:rFonts w:ascii="宋体" w:hAnsi="宋体" w:cs="宋体"/>
                <w:b/>
                <w:sz w:val="18"/>
                <w:szCs w:val="18"/>
              </w:rPr>
            </w:pPr>
            <w:r w:rsidRPr="007D2619">
              <w:rPr>
                <w:rFonts w:ascii="宋体" w:hAnsi="宋体" w:cs="宋体" w:hint="eastAsia"/>
                <w:b/>
                <w:sz w:val="18"/>
                <w:szCs w:val="18"/>
              </w:rPr>
              <w:t>3</w:t>
            </w:r>
          </w:p>
        </w:tc>
        <w:tc>
          <w:tcPr>
            <w:tcW w:w="660" w:type="dxa"/>
            <w:tcBorders>
              <w:top w:val="nil"/>
              <w:left w:val="nil"/>
              <w:bottom w:val="single" w:sz="4" w:space="0" w:color="auto"/>
              <w:right w:val="single" w:sz="4" w:space="0" w:color="auto"/>
            </w:tcBorders>
            <w:shd w:val="clear" w:color="auto" w:fill="auto"/>
            <w:vAlign w:val="center"/>
            <w:hideMark/>
          </w:tcPr>
          <w:p w:rsidR="007D2619" w:rsidRPr="007D2619" w:rsidRDefault="007D2619" w:rsidP="007D2619">
            <w:pPr>
              <w:spacing w:line="240" w:lineRule="exact"/>
              <w:jc w:val="center"/>
              <w:textAlignment w:val="auto"/>
              <w:rPr>
                <w:rFonts w:ascii="宋体" w:hAnsi="宋体" w:cs="宋体"/>
                <w:b/>
                <w:sz w:val="18"/>
                <w:szCs w:val="18"/>
              </w:rPr>
            </w:pPr>
            <w:r w:rsidRPr="007D2619">
              <w:rPr>
                <w:rFonts w:ascii="宋体" w:hAnsi="宋体" w:cs="宋体" w:hint="eastAsia"/>
                <w:b/>
                <w:sz w:val="18"/>
                <w:szCs w:val="18"/>
              </w:rPr>
              <w:t>2</w:t>
            </w:r>
          </w:p>
        </w:tc>
        <w:tc>
          <w:tcPr>
            <w:tcW w:w="660" w:type="dxa"/>
            <w:tcBorders>
              <w:top w:val="nil"/>
              <w:left w:val="nil"/>
              <w:bottom w:val="single" w:sz="4" w:space="0" w:color="auto"/>
              <w:right w:val="single" w:sz="4" w:space="0" w:color="auto"/>
            </w:tcBorders>
            <w:shd w:val="clear" w:color="auto" w:fill="auto"/>
            <w:vAlign w:val="center"/>
            <w:hideMark/>
          </w:tcPr>
          <w:p w:rsidR="007D2619" w:rsidRPr="007D2619" w:rsidRDefault="007D2619" w:rsidP="007D2619">
            <w:pPr>
              <w:spacing w:line="240" w:lineRule="exact"/>
              <w:jc w:val="center"/>
              <w:textAlignment w:val="auto"/>
              <w:rPr>
                <w:rFonts w:ascii="宋体" w:hAnsi="宋体" w:cs="宋体"/>
                <w:b/>
                <w:sz w:val="18"/>
                <w:szCs w:val="18"/>
              </w:rPr>
            </w:pPr>
            <w:r w:rsidRPr="007D2619">
              <w:rPr>
                <w:rFonts w:ascii="宋体" w:hAnsi="宋体" w:cs="宋体" w:hint="eastAsia"/>
                <w:b/>
                <w:sz w:val="18"/>
                <w:szCs w:val="18"/>
              </w:rPr>
              <w:t>1</w:t>
            </w:r>
          </w:p>
        </w:tc>
        <w:tc>
          <w:tcPr>
            <w:tcW w:w="680" w:type="dxa"/>
            <w:tcBorders>
              <w:top w:val="nil"/>
              <w:left w:val="nil"/>
              <w:bottom w:val="single" w:sz="4" w:space="0" w:color="auto"/>
              <w:right w:val="single" w:sz="4" w:space="0" w:color="auto"/>
            </w:tcBorders>
            <w:shd w:val="clear" w:color="auto" w:fill="auto"/>
            <w:vAlign w:val="center"/>
            <w:hideMark/>
          </w:tcPr>
          <w:p w:rsidR="007D2619" w:rsidRPr="007D2619" w:rsidRDefault="007D2619" w:rsidP="007D2619">
            <w:pPr>
              <w:spacing w:line="240" w:lineRule="exact"/>
              <w:jc w:val="center"/>
              <w:textAlignment w:val="auto"/>
              <w:rPr>
                <w:rFonts w:ascii="宋体" w:hAnsi="宋体" w:cs="宋体"/>
                <w:b/>
                <w:sz w:val="18"/>
                <w:szCs w:val="18"/>
              </w:rPr>
            </w:pPr>
            <w:r w:rsidRPr="007D2619">
              <w:rPr>
                <w:rFonts w:ascii="宋体" w:hAnsi="宋体" w:cs="宋体" w:hint="eastAsia"/>
                <w:b/>
                <w:sz w:val="18"/>
                <w:szCs w:val="18"/>
              </w:rPr>
              <w:t>1</w:t>
            </w:r>
          </w:p>
        </w:tc>
        <w:tc>
          <w:tcPr>
            <w:tcW w:w="640" w:type="dxa"/>
            <w:tcBorders>
              <w:top w:val="nil"/>
              <w:left w:val="nil"/>
              <w:bottom w:val="single" w:sz="4" w:space="0" w:color="auto"/>
              <w:right w:val="single" w:sz="4" w:space="0" w:color="auto"/>
            </w:tcBorders>
            <w:shd w:val="clear" w:color="auto" w:fill="auto"/>
            <w:vAlign w:val="center"/>
            <w:hideMark/>
          </w:tcPr>
          <w:p w:rsidR="007D2619" w:rsidRPr="007D2619" w:rsidRDefault="007D2619" w:rsidP="007D2619">
            <w:pPr>
              <w:spacing w:line="240" w:lineRule="exact"/>
              <w:jc w:val="center"/>
              <w:textAlignment w:val="auto"/>
              <w:rPr>
                <w:rFonts w:ascii="宋体" w:hAnsi="宋体" w:cs="宋体"/>
                <w:b/>
                <w:sz w:val="18"/>
                <w:szCs w:val="18"/>
              </w:rPr>
            </w:pPr>
            <w:r w:rsidRPr="007D2619">
              <w:rPr>
                <w:rFonts w:ascii="宋体" w:hAnsi="宋体" w:cs="宋体" w:hint="eastAsia"/>
                <w:b/>
                <w:sz w:val="18"/>
                <w:szCs w:val="18"/>
              </w:rPr>
              <w:t>2</w:t>
            </w:r>
          </w:p>
        </w:tc>
        <w:tc>
          <w:tcPr>
            <w:tcW w:w="640" w:type="dxa"/>
            <w:tcBorders>
              <w:top w:val="nil"/>
              <w:left w:val="nil"/>
              <w:bottom w:val="single" w:sz="4" w:space="0" w:color="auto"/>
              <w:right w:val="single" w:sz="4" w:space="0" w:color="auto"/>
            </w:tcBorders>
            <w:shd w:val="clear" w:color="auto" w:fill="auto"/>
            <w:vAlign w:val="center"/>
            <w:hideMark/>
          </w:tcPr>
          <w:p w:rsidR="007D2619" w:rsidRPr="007D2619" w:rsidRDefault="007D2619" w:rsidP="007D2619">
            <w:pPr>
              <w:spacing w:line="240" w:lineRule="exact"/>
              <w:jc w:val="center"/>
              <w:textAlignment w:val="auto"/>
              <w:rPr>
                <w:rFonts w:ascii="宋体" w:hAnsi="宋体" w:cs="宋体"/>
                <w:b/>
                <w:sz w:val="18"/>
                <w:szCs w:val="18"/>
              </w:rPr>
            </w:pPr>
            <w:r w:rsidRPr="007D2619">
              <w:rPr>
                <w:rFonts w:ascii="宋体" w:hAnsi="宋体" w:cs="宋体" w:hint="eastAsia"/>
                <w:b/>
                <w:sz w:val="18"/>
                <w:szCs w:val="18"/>
              </w:rPr>
              <w:t>1</w:t>
            </w:r>
          </w:p>
        </w:tc>
        <w:tc>
          <w:tcPr>
            <w:tcW w:w="660" w:type="dxa"/>
            <w:tcBorders>
              <w:top w:val="nil"/>
              <w:left w:val="nil"/>
              <w:bottom w:val="single" w:sz="4" w:space="0" w:color="auto"/>
              <w:right w:val="single" w:sz="4" w:space="0" w:color="auto"/>
            </w:tcBorders>
            <w:shd w:val="clear" w:color="auto" w:fill="auto"/>
            <w:vAlign w:val="center"/>
            <w:hideMark/>
          </w:tcPr>
          <w:p w:rsidR="007D2619" w:rsidRPr="007D2619" w:rsidRDefault="007D2619" w:rsidP="007D2619">
            <w:pPr>
              <w:spacing w:line="240" w:lineRule="exact"/>
              <w:jc w:val="center"/>
              <w:textAlignment w:val="auto"/>
              <w:rPr>
                <w:rFonts w:ascii="宋体" w:hAnsi="宋体" w:cs="宋体"/>
                <w:b/>
                <w:sz w:val="18"/>
                <w:szCs w:val="18"/>
              </w:rPr>
            </w:pPr>
            <w:r w:rsidRPr="007D2619">
              <w:rPr>
                <w:rFonts w:ascii="宋体" w:hAnsi="宋体" w:cs="宋体" w:hint="eastAsia"/>
                <w:b/>
                <w:sz w:val="18"/>
                <w:szCs w:val="18"/>
              </w:rPr>
              <w:t>1</w:t>
            </w:r>
          </w:p>
        </w:tc>
        <w:tc>
          <w:tcPr>
            <w:tcW w:w="680" w:type="dxa"/>
            <w:tcBorders>
              <w:top w:val="nil"/>
              <w:left w:val="nil"/>
              <w:bottom w:val="single" w:sz="4" w:space="0" w:color="auto"/>
              <w:right w:val="single" w:sz="4" w:space="0" w:color="auto"/>
            </w:tcBorders>
            <w:shd w:val="clear" w:color="auto" w:fill="auto"/>
            <w:vAlign w:val="center"/>
            <w:hideMark/>
          </w:tcPr>
          <w:p w:rsidR="007D2619" w:rsidRPr="007D2619" w:rsidRDefault="007D2619" w:rsidP="007D2619">
            <w:pPr>
              <w:spacing w:line="240" w:lineRule="exact"/>
              <w:jc w:val="center"/>
              <w:textAlignment w:val="auto"/>
              <w:rPr>
                <w:rFonts w:ascii="宋体" w:hAnsi="宋体" w:cs="宋体"/>
                <w:b/>
                <w:sz w:val="18"/>
                <w:szCs w:val="18"/>
              </w:rPr>
            </w:pPr>
            <w:r w:rsidRPr="007D2619">
              <w:rPr>
                <w:rFonts w:ascii="宋体" w:hAnsi="宋体" w:cs="宋体" w:hint="eastAsia"/>
                <w:b/>
                <w:sz w:val="18"/>
                <w:szCs w:val="18"/>
              </w:rPr>
              <w:t>1</w:t>
            </w:r>
          </w:p>
        </w:tc>
        <w:tc>
          <w:tcPr>
            <w:tcW w:w="660" w:type="dxa"/>
            <w:tcBorders>
              <w:top w:val="nil"/>
              <w:left w:val="nil"/>
              <w:bottom w:val="single" w:sz="4" w:space="0" w:color="auto"/>
              <w:right w:val="single" w:sz="4" w:space="0" w:color="auto"/>
            </w:tcBorders>
            <w:shd w:val="clear" w:color="auto" w:fill="auto"/>
            <w:vAlign w:val="center"/>
            <w:hideMark/>
          </w:tcPr>
          <w:p w:rsidR="007D2619" w:rsidRPr="007D2619" w:rsidRDefault="007D2619" w:rsidP="007D2619">
            <w:pPr>
              <w:spacing w:line="240" w:lineRule="exact"/>
              <w:jc w:val="center"/>
              <w:textAlignment w:val="auto"/>
              <w:rPr>
                <w:rFonts w:ascii="宋体" w:hAnsi="宋体" w:cs="宋体"/>
                <w:b/>
                <w:sz w:val="18"/>
                <w:szCs w:val="18"/>
              </w:rPr>
            </w:pPr>
            <w:r w:rsidRPr="007D2619">
              <w:rPr>
                <w:rFonts w:ascii="宋体" w:hAnsi="宋体" w:cs="宋体" w:hint="eastAsia"/>
                <w:b/>
                <w:sz w:val="18"/>
                <w:szCs w:val="18"/>
              </w:rPr>
              <w:t>1</w:t>
            </w:r>
          </w:p>
        </w:tc>
        <w:tc>
          <w:tcPr>
            <w:tcW w:w="660" w:type="dxa"/>
            <w:tcBorders>
              <w:top w:val="nil"/>
              <w:left w:val="nil"/>
              <w:bottom w:val="single" w:sz="4" w:space="0" w:color="auto"/>
              <w:right w:val="single" w:sz="4" w:space="0" w:color="auto"/>
            </w:tcBorders>
            <w:shd w:val="clear" w:color="auto" w:fill="auto"/>
            <w:vAlign w:val="center"/>
            <w:hideMark/>
          </w:tcPr>
          <w:p w:rsidR="007D2619" w:rsidRPr="007D2619" w:rsidRDefault="007D2619" w:rsidP="007D2619">
            <w:pPr>
              <w:spacing w:line="240" w:lineRule="exact"/>
              <w:jc w:val="center"/>
              <w:textAlignment w:val="auto"/>
              <w:rPr>
                <w:rFonts w:ascii="宋体" w:hAnsi="宋体" w:cs="宋体"/>
                <w:b/>
                <w:sz w:val="18"/>
                <w:szCs w:val="18"/>
              </w:rPr>
            </w:pPr>
            <w:r w:rsidRPr="007D2619">
              <w:rPr>
                <w:rFonts w:ascii="宋体" w:hAnsi="宋体" w:cs="宋体" w:hint="eastAsia"/>
                <w:b/>
                <w:sz w:val="18"/>
                <w:szCs w:val="18"/>
              </w:rPr>
              <w:t>3</w:t>
            </w:r>
          </w:p>
        </w:tc>
        <w:tc>
          <w:tcPr>
            <w:tcW w:w="660" w:type="dxa"/>
            <w:tcBorders>
              <w:top w:val="nil"/>
              <w:left w:val="nil"/>
              <w:bottom w:val="single" w:sz="4" w:space="0" w:color="auto"/>
              <w:right w:val="single" w:sz="4" w:space="0" w:color="auto"/>
            </w:tcBorders>
            <w:shd w:val="clear" w:color="auto" w:fill="auto"/>
            <w:vAlign w:val="center"/>
            <w:hideMark/>
          </w:tcPr>
          <w:p w:rsidR="007D2619" w:rsidRPr="007D2619" w:rsidRDefault="007D2619" w:rsidP="007D2619">
            <w:pPr>
              <w:spacing w:line="240" w:lineRule="exact"/>
              <w:jc w:val="center"/>
              <w:textAlignment w:val="auto"/>
              <w:rPr>
                <w:rFonts w:ascii="宋体" w:hAnsi="宋体" w:cs="宋体"/>
                <w:b/>
                <w:sz w:val="18"/>
                <w:szCs w:val="18"/>
              </w:rPr>
            </w:pPr>
            <w:r w:rsidRPr="007D2619">
              <w:rPr>
                <w:rFonts w:ascii="宋体" w:hAnsi="宋体" w:cs="宋体" w:hint="eastAsia"/>
                <w:b/>
                <w:sz w:val="18"/>
                <w:szCs w:val="18"/>
              </w:rPr>
              <w:t>3</w:t>
            </w:r>
          </w:p>
        </w:tc>
      </w:tr>
      <w:tr w:rsidR="006E2849" w:rsidRPr="006E2849" w:rsidTr="007D2619">
        <w:trPr>
          <w:trHeight w:val="510"/>
          <w:jc w:val="center"/>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衡阳师范学院</w:t>
            </w:r>
          </w:p>
        </w:tc>
        <w:tc>
          <w:tcPr>
            <w:tcW w:w="80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8</w:t>
            </w: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r>
      <w:tr w:rsidR="006E2849" w:rsidRPr="006E2849" w:rsidTr="007D2619">
        <w:trPr>
          <w:trHeight w:val="510"/>
          <w:jc w:val="center"/>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湖南第一师范学院</w:t>
            </w:r>
          </w:p>
        </w:tc>
        <w:tc>
          <w:tcPr>
            <w:tcW w:w="80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7</w:t>
            </w: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2</w:t>
            </w: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r>
      <w:tr w:rsidR="006E2849" w:rsidRPr="006E2849" w:rsidTr="007D2619">
        <w:trPr>
          <w:trHeight w:val="510"/>
          <w:jc w:val="center"/>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长沙师范学院</w:t>
            </w:r>
          </w:p>
        </w:tc>
        <w:tc>
          <w:tcPr>
            <w:tcW w:w="80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6</w:t>
            </w: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2</w:t>
            </w: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r>
      <w:tr w:rsidR="006E2849" w:rsidRPr="006E2849" w:rsidTr="007D2619">
        <w:trPr>
          <w:trHeight w:val="510"/>
          <w:jc w:val="center"/>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湖南城市学院</w:t>
            </w:r>
          </w:p>
        </w:tc>
        <w:tc>
          <w:tcPr>
            <w:tcW w:w="80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r>
      <w:tr w:rsidR="006E2849" w:rsidRPr="006E2849" w:rsidTr="007D2619">
        <w:trPr>
          <w:trHeight w:val="510"/>
          <w:jc w:val="center"/>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湖南文理学院</w:t>
            </w:r>
          </w:p>
        </w:tc>
        <w:tc>
          <w:tcPr>
            <w:tcW w:w="80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4</w:t>
            </w: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r>
      <w:tr w:rsidR="006E2849" w:rsidRPr="006E2849" w:rsidTr="007D2619">
        <w:trPr>
          <w:trHeight w:val="510"/>
          <w:jc w:val="center"/>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怀化学院</w:t>
            </w:r>
          </w:p>
        </w:tc>
        <w:tc>
          <w:tcPr>
            <w:tcW w:w="80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4</w:t>
            </w: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r>
      <w:tr w:rsidR="006E2849" w:rsidRPr="006E2849" w:rsidTr="007D2619">
        <w:trPr>
          <w:trHeight w:val="510"/>
          <w:jc w:val="center"/>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邵阳学院</w:t>
            </w:r>
          </w:p>
        </w:tc>
        <w:tc>
          <w:tcPr>
            <w:tcW w:w="80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4</w:t>
            </w: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r>
      <w:tr w:rsidR="006E2849" w:rsidRPr="006E2849" w:rsidTr="007D2619">
        <w:trPr>
          <w:trHeight w:val="510"/>
          <w:jc w:val="center"/>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湖南人文科技学院</w:t>
            </w:r>
          </w:p>
        </w:tc>
        <w:tc>
          <w:tcPr>
            <w:tcW w:w="80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2</w:t>
            </w: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r>
      <w:tr w:rsidR="006E2849" w:rsidRPr="006E2849" w:rsidTr="007D2619">
        <w:trPr>
          <w:trHeight w:val="510"/>
          <w:jc w:val="center"/>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湘南学院</w:t>
            </w:r>
          </w:p>
        </w:tc>
        <w:tc>
          <w:tcPr>
            <w:tcW w:w="80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2</w:t>
            </w: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r>
      <w:tr w:rsidR="006E2849" w:rsidRPr="006E2849" w:rsidTr="007D2619">
        <w:trPr>
          <w:trHeight w:val="510"/>
          <w:jc w:val="center"/>
        </w:trPr>
        <w:tc>
          <w:tcPr>
            <w:tcW w:w="987" w:type="dxa"/>
            <w:tcBorders>
              <w:top w:val="nil"/>
              <w:left w:val="single" w:sz="4" w:space="0" w:color="auto"/>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湖南女子学院</w:t>
            </w:r>
          </w:p>
        </w:tc>
        <w:tc>
          <w:tcPr>
            <w:tcW w:w="80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2</w:t>
            </w: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r w:rsidRPr="006E2849">
              <w:rPr>
                <w:rFonts w:ascii="宋体" w:hAnsi="宋体" w:cs="宋体" w:hint="eastAsia"/>
                <w:sz w:val="18"/>
                <w:szCs w:val="18"/>
              </w:rPr>
              <w:t>1</w:t>
            </w: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6E2849" w:rsidRPr="006E2849" w:rsidRDefault="006E2849" w:rsidP="007D2619">
            <w:pPr>
              <w:spacing w:line="240" w:lineRule="exact"/>
              <w:jc w:val="center"/>
              <w:textAlignment w:val="auto"/>
              <w:rPr>
                <w:rFonts w:ascii="宋体" w:hAnsi="宋体" w:cs="宋体"/>
                <w:sz w:val="18"/>
                <w:szCs w:val="18"/>
              </w:rPr>
            </w:pPr>
          </w:p>
        </w:tc>
      </w:tr>
    </w:tbl>
    <w:p w:rsidR="006E2849" w:rsidRPr="007D2619" w:rsidRDefault="006E2849" w:rsidP="007D2619">
      <w:pPr>
        <w:spacing w:line="220" w:lineRule="exact"/>
        <w:textAlignment w:val="auto"/>
        <w:rPr>
          <w:rFonts w:eastAsia="黑体" w:hAnsi="黑体"/>
          <w:color w:val="auto"/>
          <w:sz w:val="10"/>
          <w:szCs w:val="10"/>
        </w:rPr>
      </w:pPr>
      <w:r w:rsidRPr="007D2619">
        <w:rPr>
          <w:rFonts w:eastAsia="黑体" w:hAnsi="黑体"/>
          <w:color w:val="auto"/>
          <w:sz w:val="10"/>
          <w:szCs w:val="10"/>
        </w:rPr>
        <w:br w:type="page"/>
      </w:r>
    </w:p>
    <w:p w:rsidR="006E2849" w:rsidRPr="007D2619" w:rsidRDefault="006E2849" w:rsidP="007D2619">
      <w:pPr>
        <w:widowControl w:val="0"/>
        <w:spacing w:line="220" w:lineRule="exact"/>
        <w:ind w:firstLineChars="200" w:firstLine="175"/>
        <w:rPr>
          <w:rFonts w:eastAsia="黑体" w:hAnsi="黑体"/>
          <w:color w:val="auto"/>
          <w:sz w:val="10"/>
          <w:szCs w:val="10"/>
        </w:rPr>
        <w:sectPr w:rsidR="006E2849" w:rsidRPr="007D2619" w:rsidSect="006E2849">
          <w:pgSz w:w="16838" w:h="11906" w:orient="landscape" w:code="9"/>
          <w:pgMar w:top="1588" w:right="1474" w:bottom="1588" w:left="1588" w:header="851" w:footer="992" w:gutter="0"/>
          <w:cols w:space="425"/>
          <w:docGrid w:type="linesAndChars" w:linePitch="606" w:charSpace="-2509"/>
        </w:sectPr>
      </w:pPr>
    </w:p>
    <w:p w:rsidR="004A0B03" w:rsidRPr="00227907" w:rsidRDefault="004A0B03" w:rsidP="001C337B">
      <w:pPr>
        <w:widowControl w:val="0"/>
        <w:spacing w:line="560" w:lineRule="exact"/>
        <w:ind w:firstLineChars="200" w:firstLine="640"/>
        <w:rPr>
          <w:rFonts w:eastAsia="黑体"/>
          <w:color w:val="auto"/>
          <w:sz w:val="32"/>
          <w:szCs w:val="32"/>
        </w:rPr>
      </w:pPr>
      <w:r w:rsidRPr="00227907">
        <w:rPr>
          <w:rFonts w:eastAsia="黑体" w:hAnsi="黑体"/>
          <w:color w:val="auto"/>
          <w:sz w:val="32"/>
          <w:szCs w:val="32"/>
        </w:rPr>
        <w:lastRenderedPageBreak/>
        <w:t>三、培养模式</w:t>
      </w:r>
    </w:p>
    <w:p w:rsidR="00AF1D54" w:rsidRPr="00227907" w:rsidRDefault="00AF1D54" w:rsidP="001C337B">
      <w:pPr>
        <w:widowControl w:val="0"/>
        <w:spacing w:line="560" w:lineRule="exact"/>
        <w:ind w:firstLineChars="200" w:firstLine="640"/>
        <w:rPr>
          <w:rFonts w:eastAsia="仿宋_GB2312"/>
          <w:color w:val="auto"/>
          <w:sz w:val="32"/>
          <w:szCs w:val="32"/>
        </w:rPr>
      </w:pPr>
      <w:r w:rsidRPr="00227907">
        <w:rPr>
          <w:rFonts w:eastAsia="仿宋_GB2312"/>
          <w:color w:val="auto"/>
          <w:sz w:val="32"/>
          <w:szCs w:val="32"/>
        </w:rPr>
        <w:t>本科层次高中</w:t>
      </w:r>
      <w:r w:rsidR="00C75D74">
        <w:rPr>
          <w:rFonts w:eastAsia="仿宋_GB2312" w:hint="eastAsia"/>
          <w:color w:val="auto"/>
          <w:sz w:val="32"/>
          <w:szCs w:val="32"/>
        </w:rPr>
        <w:t>教师计划</w:t>
      </w:r>
      <w:r w:rsidR="00F50209" w:rsidRPr="00227907">
        <w:rPr>
          <w:rFonts w:eastAsia="仿宋_GB2312"/>
          <w:color w:val="auto"/>
          <w:sz w:val="32"/>
          <w:szCs w:val="32"/>
        </w:rPr>
        <w:t>、</w:t>
      </w:r>
      <w:r w:rsidR="00B50AD0" w:rsidRPr="00227907">
        <w:rPr>
          <w:rFonts w:eastAsia="仿宋_GB2312"/>
          <w:color w:val="auto"/>
          <w:sz w:val="32"/>
          <w:szCs w:val="32"/>
        </w:rPr>
        <w:t>初中</w:t>
      </w:r>
      <w:r w:rsidR="00C75D74">
        <w:rPr>
          <w:rFonts w:eastAsia="仿宋_GB2312" w:hint="eastAsia"/>
          <w:color w:val="auto"/>
          <w:sz w:val="32"/>
          <w:szCs w:val="32"/>
        </w:rPr>
        <w:t>教师计划</w:t>
      </w:r>
      <w:r w:rsidR="003935A7">
        <w:rPr>
          <w:rFonts w:eastAsia="仿宋_GB2312" w:hint="eastAsia"/>
          <w:color w:val="auto"/>
          <w:sz w:val="32"/>
          <w:szCs w:val="32"/>
        </w:rPr>
        <w:t>均</w:t>
      </w:r>
      <w:r w:rsidRPr="00227907">
        <w:rPr>
          <w:rFonts w:eastAsia="仿宋_GB2312"/>
          <w:color w:val="auto"/>
          <w:sz w:val="32"/>
          <w:szCs w:val="32"/>
        </w:rPr>
        <w:t>采用四年制本科的培养模式。</w:t>
      </w:r>
    </w:p>
    <w:p w:rsidR="004A0B03" w:rsidRPr="00227907" w:rsidRDefault="004A0B03" w:rsidP="001C337B">
      <w:pPr>
        <w:widowControl w:val="0"/>
        <w:spacing w:line="560" w:lineRule="exact"/>
        <w:ind w:firstLineChars="200" w:firstLine="640"/>
        <w:rPr>
          <w:rFonts w:eastAsia="黑体"/>
          <w:color w:val="auto"/>
          <w:sz w:val="32"/>
          <w:szCs w:val="32"/>
        </w:rPr>
      </w:pPr>
      <w:r w:rsidRPr="00227907">
        <w:rPr>
          <w:rFonts w:eastAsia="黑体" w:hAnsi="黑体"/>
          <w:color w:val="auto"/>
          <w:sz w:val="32"/>
          <w:szCs w:val="32"/>
        </w:rPr>
        <w:t>四、招生对象及条件</w:t>
      </w:r>
    </w:p>
    <w:p w:rsidR="004A0B03" w:rsidRPr="00345437" w:rsidRDefault="004A0B03" w:rsidP="001C337B">
      <w:pPr>
        <w:widowControl w:val="0"/>
        <w:spacing w:line="560" w:lineRule="exact"/>
        <w:ind w:firstLineChars="200" w:firstLine="640"/>
        <w:rPr>
          <w:rFonts w:eastAsia="仿宋_GB2312"/>
          <w:color w:val="auto"/>
          <w:sz w:val="32"/>
          <w:szCs w:val="32"/>
        </w:rPr>
      </w:pPr>
      <w:r w:rsidRPr="00345437">
        <w:rPr>
          <w:rFonts w:eastAsia="仿宋_GB2312"/>
          <w:color w:val="auto"/>
          <w:sz w:val="32"/>
          <w:szCs w:val="32"/>
        </w:rPr>
        <w:t>我市</w:t>
      </w:r>
      <w:r w:rsidR="00D5652B" w:rsidRPr="00345437">
        <w:rPr>
          <w:rFonts w:eastAsia="仿宋_GB2312"/>
          <w:color w:val="auto"/>
          <w:sz w:val="32"/>
          <w:szCs w:val="32"/>
        </w:rPr>
        <w:t>本科层次</w:t>
      </w:r>
      <w:r w:rsidR="00AF1D54" w:rsidRPr="00345437">
        <w:rPr>
          <w:rFonts w:eastAsia="仿宋_GB2312"/>
          <w:color w:val="auto"/>
          <w:sz w:val="32"/>
          <w:szCs w:val="32"/>
        </w:rPr>
        <w:t>高中</w:t>
      </w:r>
      <w:r w:rsidR="00B50AD0" w:rsidRPr="00345437">
        <w:rPr>
          <w:rFonts w:eastAsia="仿宋_GB2312"/>
          <w:color w:val="auto"/>
          <w:sz w:val="32"/>
          <w:szCs w:val="32"/>
        </w:rPr>
        <w:t>、初中教师</w:t>
      </w:r>
      <w:r w:rsidR="00075929" w:rsidRPr="00345437">
        <w:rPr>
          <w:rFonts w:eastAsia="仿宋_GB2312"/>
          <w:color w:val="auto"/>
          <w:sz w:val="32"/>
          <w:szCs w:val="32"/>
        </w:rPr>
        <w:t>计划的招生对</w:t>
      </w:r>
      <w:r w:rsidR="00075929" w:rsidRPr="00EB68DA">
        <w:rPr>
          <w:rFonts w:eastAsia="仿宋_GB2312"/>
          <w:color w:val="auto"/>
          <w:sz w:val="32"/>
          <w:szCs w:val="32"/>
        </w:rPr>
        <w:t>象</w:t>
      </w:r>
      <w:r w:rsidRPr="00EB68DA">
        <w:rPr>
          <w:rFonts w:eastAsia="仿宋_GB2312"/>
          <w:color w:val="auto"/>
          <w:sz w:val="32"/>
          <w:szCs w:val="32"/>
        </w:rPr>
        <w:t>是持</w:t>
      </w:r>
      <w:r w:rsidR="00D5652B" w:rsidRPr="00EB68DA">
        <w:rPr>
          <w:rFonts w:eastAsia="仿宋" w:hAnsi="仿宋"/>
          <w:color w:val="auto"/>
          <w:sz w:val="32"/>
          <w:szCs w:val="32"/>
        </w:rPr>
        <w:t>衡阳市范围内户籍</w:t>
      </w:r>
      <w:r w:rsidR="00D5652B" w:rsidRPr="00EB68DA">
        <w:rPr>
          <w:rFonts w:eastAsia="仿宋_GB2312"/>
          <w:color w:val="auto"/>
          <w:sz w:val="32"/>
          <w:szCs w:val="32"/>
        </w:rPr>
        <w:t>（户籍</w:t>
      </w:r>
      <w:r w:rsidR="00B139BE">
        <w:rPr>
          <w:rFonts w:eastAsia="仿宋_GB2312" w:hint="eastAsia"/>
          <w:color w:val="auto"/>
          <w:sz w:val="32"/>
          <w:szCs w:val="32"/>
        </w:rPr>
        <w:t>认定</w:t>
      </w:r>
      <w:r w:rsidR="00D5652B" w:rsidRPr="00EB68DA">
        <w:rPr>
          <w:rFonts w:eastAsia="仿宋_GB2312"/>
          <w:color w:val="auto"/>
          <w:sz w:val="32"/>
          <w:szCs w:val="32"/>
        </w:rPr>
        <w:t>截止时间为</w:t>
      </w:r>
      <w:r w:rsidR="001059A3">
        <w:rPr>
          <w:rFonts w:eastAsia="仿宋_GB2312"/>
          <w:color w:val="auto"/>
          <w:sz w:val="32"/>
          <w:szCs w:val="32"/>
        </w:rPr>
        <w:t>2023</w:t>
      </w:r>
      <w:r w:rsidR="00D5652B" w:rsidRPr="00EB68DA">
        <w:rPr>
          <w:rFonts w:eastAsia="仿宋_GB2312"/>
          <w:color w:val="auto"/>
          <w:sz w:val="32"/>
          <w:szCs w:val="32"/>
        </w:rPr>
        <w:t>年</w:t>
      </w:r>
      <w:r w:rsidR="00D5652B" w:rsidRPr="00EB68DA">
        <w:rPr>
          <w:rFonts w:eastAsia="仿宋_GB2312"/>
          <w:color w:val="auto"/>
          <w:sz w:val="32"/>
          <w:szCs w:val="32"/>
        </w:rPr>
        <w:t>6</w:t>
      </w:r>
      <w:r w:rsidR="00D5652B" w:rsidRPr="00EB68DA">
        <w:rPr>
          <w:rFonts w:eastAsia="仿宋_GB2312"/>
          <w:color w:val="auto"/>
          <w:sz w:val="32"/>
          <w:szCs w:val="32"/>
        </w:rPr>
        <w:t>月</w:t>
      </w:r>
      <w:r w:rsidR="00D5652B" w:rsidRPr="00EB68DA">
        <w:rPr>
          <w:rFonts w:eastAsia="仿宋_GB2312"/>
          <w:color w:val="auto"/>
          <w:sz w:val="32"/>
          <w:szCs w:val="32"/>
        </w:rPr>
        <w:t>7</w:t>
      </w:r>
      <w:r w:rsidR="00D5652B" w:rsidRPr="00EB68DA">
        <w:rPr>
          <w:rFonts w:eastAsia="仿宋_GB2312"/>
          <w:color w:val="auto"/>
          <w:sz w:val="32"/>
          <w:szCs w:val="32"/>
        </w:rPr>
        <w:t>日）</w:t>
      </w:r>
      <w:r w:rsidRPr="00345437">
        <w:rPr>
          <w:rFonts w:eastAsia="仿宋_GB2312"/>
          <w:color w:val="auto"/>
          <w:sz w:val="32"/>
          <w:szCs w:val="32"/>
        </w:rPr>
        <w:t>的</w:t>
      </w:r>
      <w:r w:rsidR="001059A3">
        <w:rPr>
          <w:rFonts w:eastAsia="仿宋_GB2312"/>
          <w:color w:val="auto"/>
          <w:sz w:val="32"/>
          <w:szCs w:val="32"/>
        </w:rPr>
        <w:t>2023</w:t>
      </w:r>
      <w:r w:rsidRPr="00345437">
        <w:rPr>
          <w:rFonts w:eastAsia="仿宋_GB2312"/>
          <w:color w:val="auto"/>
          <w:sz w:val="32"/>
          <w:szCs w:val="32"/>
        </w:rPr>
        <w:t>年</w:t>
      </w:r>
      <w:r w:rsidR="00256EFA" w:rsidRPr="00345437">
        <w:rPr>
          <w:rFonts w:eastAsia="仿宋_GB2312"/>
          <w:color w:val="auto"/>
          <w:sz w:val="32"/>
          <w:szCs w:val="32"/>
        </w:rPr>
        <w:t>湖南省</w:t>
      </w:r>
      <w:r w:rsidR="00D5652B" w:rsidRPr="00345437">
        <w:rPr>
          <w:rFonts w:eastAsia="仿宋_GB2312"/>
          <w:color w:val="auto"/>
          <w:sz w:val="32"/>
          <w:szCs w:val="32"/>
        </w:rPr>
        <w:t>普通</w:t>
      </w:r>
      <w:r w:rsidRPr="00345437">
        <w:rPr>
          <w:rFonts w:eastAsia="仿宋_GB2312"/>
          <w:color w:val="auto"/>
          <w:sz w:val="32"/>
          <w:szCs w:val="32"/>
        </w:rPr>
        <w:t>高考考生。且同时符合以下条件：</w:t>
      </w:r>
    </w:p>
    <w:p w:rsidR="00A6330B" w:rsidRPr="00227907" w:rsidRDefault="00A6330B" w:rsidP="001C337B">
      <w:pPr>
        <w:widowControl w:val="0"/>
        <w:spacing w:line="560" w:lineRule="exact"/>
        <w:ind w:firstLineChars="200" w:firstLine="640"/>
        <w:rPr>
          <w:rFonts w:eastAsia="仿宋_GB2312"/>
          <w:color w:val="000000" w:themeColor="text1"/>
          <w:sz w:val="32"/>
          <w:szCs w:val="32"/>
        </w:rPr>
      </w:pPr>
      <w:r w:rsidRPr="00227907">
        <w:rPr>
          <w:rFonts w:eastAsia="仿宋_GB2312"/>
          <w:color w:val="auto"/>
          <w:sz w:val="32"/>
          <w:szCs w:val="32"/>
        </w:rPr>
        <w:t>1</w:t>
      </w:r>
      <w:r w:rsidRPr="00227907">
        <w:rPr>
          <w:rFonts w:eastAsia="仿宋_GB2312"/>
          <w:color w:val="auto"/>
          <w:sz w:val="32"/>
          <w:szCs w:val="32"/>
        </w:rPr>
        <w:t>．年龄未满</w:t>
      </w:r>
      <w:r w:rsidRPr="00227907">
        <w:rPr>
          <w:rFonts w:eastAsia="仿宋_GB2312"/>
          <w:color w:val="000000" w:themeColor="text1"/>
          <w:sz w:val="32"/>
          <w:szCs w:val="32"/>
        </w:rPr>
        <w:t>22</w:t>
      </w:r>
      <w:r w:rsidRPr="00227907">
        <w:rPr>
          <w:rFonts w:eastAsia="仿宋_GB2312"/>
          <w:color w:val="000000" w:themeColor="text1"/>
          <w:sz w:val="32"/>
          <w:szCs w:val="32"/>
        </w:rPr>
        <w:t>周岁（</w:t>
      </w:r>
      <w:r w:rsidR="00D5652B" w:rsidRPr="00227907">
        <w:rPr>
          <w:rFonts w:eastAsia="仿宋_GB2312"/>
          <w:color w:val="000000" w:themeColor="text1"/>
          <w:sz w:val="32"/>
          <w:szCs w:val="32"/>
        </w:rPr>
        <w:t>200</w:t>
      </w:r>
      <w:r w:rsidR="00B139BE">
        <w:rPr>
          <w:rFonts w:eastAsia="仿宋_GB2312" w:hint="eastAsia"/>
          <w:color w:val="000000" w:themeColor="text1"/>
          <w:sz w:val="32"/>
          <w:szCs w:val="32"/>
        </w:rPr>
        <w:t>1</w:t>
      </w:r>
      <w:r w:rsidRPr="00227907">
        <w:rPr>
          <w:rFonts w:eastAsia="仿宋_GB2312"/>
          <w:color w:val="000000" w:themeColor="text1"/>
          <w:sz w:val="32"/>
          <w:szCs w:val="32"/>
        </w:rPr>
        <w:t>年</w:t>
      </w:r>
      <w:r w:rsidRPr="00227907">
        <w:rPr>
          <w:rFonts w:eastAsia="仿宋_GB2312"/>
          <w:color w:val="000000" w:themeColor="text1"/>
          <w:sz w:val="32"/>
          <w:szCs w:val="32"/>
        </w:rPr>
        <w:t>9</w:t>
      </w:r>
      <w:r w:rsidRPr="00227907">
        <w:rPr>
          <w:rFonts w:eastAsia="仿宋_GB2312"/>
          <w:color w:val="000000" w:themeColor="text1"/>
          <w:sz w:val="32"/>
          <w:szCs w:val="32"/>
        </w:rPr>
        <w:t>月</w:t>
      </w:r>
      <w:r w:rsidRPr="00227907">
        <w:rPr>
          <w:rFonts w:eastAsia="仿宋_GB2312"/>
          <w:color w:val="000000" w:themeColor="text1"/>
          <w:sz w:val="32"/>
          <w:szCs w:val="32"/>
        </w:rPr>
        <w:t>1</w:t>
      </w:r>
      <w:r w:rsidRPr="00227907">
        <w:rPr>
          <w:rFonts w:eastAsia="仿宋_GB2312"/>
          <w:color w:val="000000" w:themeColor="text1"/>
          <w:sz w:val="32"/>
          <w:szCs w:val="32"/>
        </w:rPr>
        <w:t>日及以后出生）。</w:t>
      </w:r>
    </w:p>
    <w:p w:rsidR="00D5652B" w:rsidRPr="00227907" w:rsidRDefault="00A6330B" w:rsidP="001C337B">
      <w:pPr>
        <w:widowControl w:val="0"/>
        <w:spacing w:line="560" w:lineRule="exact"/>
        <w:ind w:firstLineChars="200" w:firstLine="640"/>
        <w:rPr>
          <w:rFonts w:eastAsia="仿宋_GB2312"/>
          <w:color w:val="000000" w:themeColor="text1"/>
          <w:sz w:val="32"/>
          <w:szCs w:val="32"/>
        </w:rPr>
      </w:pPr>
      <w:r w:rsidRPr="00227907">
        <w:rPr>
          <w:rFonts w:eastAsia="仿宋_GB2312"/>
          <w:color w:val="auto"/>
          <w:sz w:val="32"/>
          <w:szCs w:val="32"/>
        </w:rPr>
        <w:t>2</w:t>
      </w:r>
      <w:r w:rsidR="004A0B03" w:rsidRPr="00227907">
        <w:rPr>
          <w:rFonts w:eastAsia="仿宋_GB2312"/>
          <w:color w:val="auto"/>
          <w:sz w:val="32"/>
          <w:szCs w:val="32"/>
        </w:rPr>
        <w:t>．</w:t>
      </w:r>
      <w:r w:rsidR="001059A3">
        <w:rPr>
          <w:rFonts w:eastAsia="仿宋_GB2312"/>
          <w:color w:val="000000" w:themeColor="text1"/>
          <w:sz w:val="32"/>
          <w:szCs w:val="32"/>
        </w:rPr>
        <w:t>2023</w:t>
      </w:r>
      <w:r w:rsidR="00AF1D54" w:rsidRPr="00227907">
        <w:rPr>
          <w:rFonts w:eastAsia="仿宋_GB2312"/>
          <w:color w:val="000000" w:themeColor="text1"/>
          <w:sz w:val="32"/>
          <w:szCs w:val="32"/>
        </w:rPr>
        <w:t>年湖南省普通高考成绩</w:t>
      </w:r>
      <w:r w:rsidR="00D5652B" w:rsidRPr="00227907">
        <w:rPr>
          <w:rFonts w:eastAsia="仿宋_GB2312"/>
          <w:color w:val="000000" w:themeColor="text1"/>
          <w:sz w:val="32"/>
          <w:szCs w:val="32"/>
        </w:rPr>
        <w:t>达到招生学校相应类别本科录取控制分数线，考生高考选考科目符合招生学校选科要求。</w:t>
      </w:r>
    </w:p>
    <w:p w:rsidR="004A0B03" w:rsidRPr="00227907" w:rsidRDefault="004A0B03" w:rsidP="001C337B">
      <w:pPr>
        <w:widowControl w:val="0"/>
        <w:spacing w:line="560" w:lineRule="exact"/>
        <w:ind w:firstLineChars="200" w:firstLine="640"/>
        <w:rPr>
          <w:rFonts w:eastAsia="仿宋_GB2312"/>
          <w:color w:val="auto"/>
          <w:sz w:val="32"/>
          <w:szCs w:val="32"/>
        </w:rPr>
      </w:pPr>
      <w:r w:rsidRPr="00227907">
        <w:rPr>
          <w:rFonts w:eastAsia="仿宋_GB2312"/>
          <w:color w:val="auto"/>
          <w:sz w:val="32"/>
          <w:szCs w:val="32"/>
        </w:rPr>
        <w:t>3</w:t>
      </w:r>
      <w:r w:rsidRPr="00227907">
        <w:rPr>
          <w:rFonts w:eastAsia="仿宋_GB2312"/>
          <w:color w:val="auto"/>
          <w:sz w:val="32"/>
          <w:szCs w:val="32"/>
        </w:rPr>
        <w:t>．</w:t>
      </w:r>
      <w:r w:rsidR="00D5652B" w:rsidRPr="00227907">
        <w:rPr>
          <w:rFonts w:eastAsia="仿宋_GB2312"/>
          <w:color w:val="000000" w:themeColor="text1"/>
          <w:sz w:val="32"/>
          <w:szCs w:val="32"/>
        </w:rPr>
        <w:t>身体健康，体检合格。体检工作要求按湖南省教育考试院《关于做好</w:t>
      </w:r>
      <w:r w:rsidR="001059A3">
        <w:rPr>
          <w:rFonts w:eastAsia="仿宋_GB2312"/>
          <w:color w:val="000000" w:themeColor="text1"/>
          <w:sz w:val="32"/>
          <w:szCs w:val="32"/>
        </w:rPr>
        <w:t>2023</w:t>
      </w:r>
      <w:r w:rsidR="00D5652B" w:rsidRPr="00227907">
        <w:rPr>
          <w:rFonts w:eastAsia="仿宋_GB2312"/>
          <w:color w:val="000000" w:themeColor="text1"/>
          <w:sz w:val="32"/>
          <w:szCs w:val="32"/>
        </w:rPr>
        <w:t>年全省普通高等学校招生体检工作的通知》（湘教考普字〔</w:t>
      </w:r>
      <w:r w:rsidR="00D5652B" w:rsidRPr="00227907">
        <w:rPr>
          <w:rFonts w:eastAsia="仿宋_GB2312"/>
          <w:color w:val="000000" w:themeColor="text1"/>
          <w:sz w:val="32"/>
          <w:szCs w:val="32"/>
        </w:rPr>
        <w:t>202</w:t>
      </w:r>
      <w:r w:rsidR="00B139BE">
        <w:rPr>
          <w:rFonts w:eastAsia="仿宋_GB2312" w:hint="eastAsia"/>
          <w:color w:val="000000" w:themeColor="text1"/>
          <w:sz w:val="32"/>
          <w:szCs w:val="32"/>
        </w:rPr>
        <w:t>3</w:t>
      </w:r>
      <w:r w:rsidR="00D5652B" w:rsidRPr="00227907">
        <w:rPr>
          <w:rFonts w:eastAsia="仿宋_GB2312"/>
          <w:color w:val="000000" w:themeColor="text1"/>
          <w:sz w:val="32"/>
          <w:szCs w:val="32"/>
        </w:rPr>
        <w:t>〕</w:t>
      </w:r>
      <w:r w:rsidR="00B139BE">
        <w:rPr>
          <w:rFonts w:eastAsia="仿宋_GB2312" w:hint="eastAsia"/>
          <w:color w:val="000000" w:themeColor="text1"/>
          <w:sz w:val="32"/>
          <w:szCs w:val="32"/>
        </w:rPr>
        <w:t>1</w:t>
      </w:r>
      <w:r w:rsidR="00D5652B" w:rsidRPr="00227907">
        <w:rPr>
          <w:rFonts w:eastAsia="仿宋_GB2312"/>
          <w:color w:val="000000" w:themeColor="text1"/>
          <w:sz w:val="32"/>
          <w:szCs w:val="32"/>
        </w:rPr>
        <w:t>号）执行。</w:t>
      </w:r>
    </w:p>
    <w:p w:rsidR="00F50209" w:rsidRPr="00227907" w:rsidRDefault="004A0B03" w:rsidP="001C337B">
      <w:pPr>
        <w:widowControl w:val="0"/>
        <w:spacing w:line="560" w:lineRule="exact"/>
        <w:ind w:firstLineChars="200" w:firstLine="640"/>
        <w:rPr>
          <w:rFonts w:eastAsia="仿宋_GB2312"/>
          <w:color w:val="000000" w:themeColor="text1"/>
          <w:sz w:val="32"/>
          <w:szCs w:val="32"/>
        </w:rPr>
      </w:pPr>
      <w:r w:rsidRPr="00227907">
        <w:rPr>
          <w:rFonts w:eastAsia="仿宋_GB2312"/>
          <w:color w:val="auto"/>
          <w:sz w:val="32"/>
          <w:szCs w:val="32"/>
        </w:rPr>
        <w:t>4</w:t>
      </w:r>
      <w:r w:rsidRPr="00227907">
        <w:rPr>
          <w:rFonts w:eastAsia="仿宋_GB2312"/>
          <w:color w:val="auto"/>
          <w:sz w:val="32"/>
          <w:szCs w:val="32"/>
        </w:rPr>
        <w:t>．热爱</w:t>
      </w:r>
      <w:r w:rsidR="00B139BE">
        <w:rPr>
          <w:rFonts w:eastAsia="仿宋_GB2312" w:hint="eastAsia"/>
          <w:color w:val="auto"/>
          <w:sz w:val="32"/>
          <w:szCs w:val="32"/>
        </w:rPr>
        <w:t>基础</w:t>
      </w:r>
      <w:r w:rsidRPr="00227907">
        <w:rPr>
          <w:rFonts w:eastAsia="仿宋_GB2312"/>
          <w:color w:val="auto"/>
          <w:sz w:val="32"/>
          <w:szCs w:val="32"/>
        </w:rPr>
        <w:t>教育事业，自愿报考公费定向师范生，且保证毕业后</w:t>
      </w:r>
      <w:r w:rsidR="00AF1D54" w:rsidRPr="00227907">
        <w:rPr>
          <w:rFonts w:eastAsia="仿宋_GB2312"/>
          <w:color w:val="auto"/>
          <w:sz w:val="32"/>
          <w:szCs w:val="32"/>
        </w:rPr>
        <w:t>服从我市教育局的安排，</w:t>
      </w:r>
      <w:r w:rsidRPr="00227907">
        <w:rPr>
          <w:rFonts w:eastAsia="仿宋_GB2312"/>
          <w:color w:val="auto"/>
          <w:sz w:val="32"/>
          <w:szCs w:val="32"/>
        </w:rPr>
        <w:t>在我市相应类别学校任教</w:t>
      </w:r>
      <w:r w:rsidR="00AC535A" w:rsidRPr="00227907">
        <w:rPr>
          <w:rFonts w:eastAsia="仿宋_GB2312"/>
          <w:color w:val="auto"/>
          <w:sz w:val="32"/>
          <w:szCs w:val="32"/>
        </w:rPr>
        <w:t>，服务时间</w:t>
      </w:r>
      <w:r w:rsidRPr="00227907">
        <w:rPr>
          <w:rFonts w:eastAsia="仿宋_GB2312"/>
          <w:color w:val="auto"/>
          <w:sz w:val="32"/>
          <w:szCs w:val="32"/>
        </w:rPr>
        <w:t>不少</w:t>
      </w:r>
      <w:r w:rsidRPr="00227907">
        <w:rPr>
          <w:rFonts w:eastAsia="仿宋_GB2312"/>
          <w:color w:val="000000" w:themeColor="text1"/>
          <w:sz w:val="32"/>
          <w:szCs w:val="32"/>
        </w:rPr>
        <w:t>于</w:t>
      </w:r>
      <w:r w:rsidR="00AF1D54" w:rsidRPr="00227907">
        <w:rPr>
          <w:rFonts w:eastAsia="仿宋_GB2312"/>
          <w:color w:val="000000" w:themeColor="text1"/>
          <w:sz w:val="32"/>
          <w:szCs w:val="32"/>
        </w:rPr>
        <w:t>6</w:t>
      </w:r>
      <w:r w:rsidRPr="00227907">
        <w:rPr>
          <w:rFonts w:eastAsia="仿宋_GB2312"/>
          <w:color w:val="auto"/>
          <w:sz w:val="32"/>
          <w:szCs w:val="32"/>
        </w:rPr>
        <w:t>年。</w:t>
      </w:r>
    </w:p>
    <w:p w:rsidR="004A0B03" w:rsidRPr="00227907" w:rsidRDefault="004A0B03" w:rsidP="001C337B">
      <w:pPr>
        <w:widowControl w:val="0"/>
        <w:spacing w:line="560" w:lineRule="exact"/>
        <w:ind w:firstLineChars="200" w:firstLine="640"/>
        <w:rPr>
          <w:rFonts w:eastAsia="黑体"/>
          <w:color w:val="auto"/>
          <w:sz w:val="32"/>
          <w:szCs w:val="32"/>
        </w:rPr>
      </w:pPr>
      <w:r w:rsidRPr="00227907">
        <w:rPr>
          <w:rFonts w:eastAsia="黑体" w:hAnsi="黑体"/>
          <w:color w:val="auto"/>
          <w:sz w:val="32"/>
          <w:szCs w:val="32"/>
        </w:rPr>
        <w:t>五、</w:t>
      </w:r>
      <w:r w:rsidR="00AF1D54" w:rsidRPr="00227907">
        <w:rPr>
          <w:rFonts w:eastAsia="黑体" w:hAnsi="黑体"/>
          <w:color w:val="auto"/>
          <w:sz w:val="32"/>
          <w:szCs w:val="32"/>
        </w:rPr>
        <w:t>招生</w:t>
      </w:r>
      <w:r w:rsidRPr="00227907">
        <w:rPr>
          <w:rFonts w:eastAsia="黑体" w:hAnsi="黑体"/>
          <w:color w:val="auto"/>
          <w:sz w:val="32"/>
          <w:szCs w:val="32"/>
        </w:rPr>
        <w:t>录取程序</w:t>
      </w:r>
    </w:p>
    <w:p w:rsidR="00AF1D54" w:rsidRPr="00227907" w:rsidRDefault="00AF1D54" w:rsidP="001C337B">
      <w:pPr>
        <w:widowControl w:val="0"/>
        <w:spacing w:line="560" w:lineRule="exact"/>
        <w:ind w:firstLineChars="200" w:firstLine="643"/>
        <w:rPr>
          <w:rFonts w:eastAsia="仿宋_GB2312"/>
          <w:color w:val="auto"/>
          <w:sz w:val="32"/>
          <w:szCs w:val="32"/>
        </w:rPr>
      </w:pPr>
      <w:r w:rsidRPr="00227907">
        <w:rPr>
          <w:rFonts w:eastAsia="楷体_GB2312"/>
          <w:b/>
          <w:color w:val="auto"/>
          <w:sz w:val="32"/>
          <w:szCs w:val="32"/>
        </w:rPr>
        <w:t>（一）公布招生政策。</w:t>
      </w:r>
      <w:r w:rsidRPr="00227907">
        <w:rPr>
          <w:rFonts w:eastAsia="仿宋_GB2312"/>
          <w:color w:val="auto"/>
          <w:sz w:val="32"/>
          <w:szCs w:val="32"/>
        </w:rPr>
        <w:t>各高中学校应利用多种形式，向高三年级学生及其家长公布招生政策和我市的招生计划。</w:t>
      </w:r>
    </w:p>
    <w:p w:rsidR="008C326F" w:rsidRPr="00227907" w:rsidRDefault="00AF1D54" w:rsidP="001C337B">
      <w:pPr>
        <w:widowControl w:val="0"/>
        <w:spacing w:line="560" w:lineRule="exact"/>
        <w:ind w:firstLineChars="200" w:firstLine="643"/>
        <w:rPr>
          <w:rFonts w:eastAsia="仿宋_GB2312"/>
          <w:color w:val="000000" w:themeColor="text1"/>
          <w:sz w:val="32"/>
          <w:szCs w:val="32"/>
        </w:rPr>
      </w:pPr>
      <w:r w:rsidRPr="00227907">
        <w:rPr>
          <w:rFonts w:eastAsia="楷体_GB2312"/>
          <w:b/>
          <w:color w:val="auto"/>
          <w:sz w:val="32"/>
          <w:szCs w:val="32"/>
        </w:rPr>
        <w:t>（二）户籍信息确认。</w:t>
      </w:r>
      <w:r w:rsidR="00B139BE" w:rsidRPr="00B139BE">
        <w:rPr>
          <w:rFonts w:eastAsia="仿宋_GB2312"/>
          <w:color w:val="auto"/>
          <w:sz w:val="32"/>
          <w:szCs w:val="32"/>
        </w:rPr>
        <w:t>考生可登</w:t>
      </w:r>
      <w:r w:rsidR="00B139BE" w:rsidRPr="00B139BE">
        <w:rPr>
          <w:rFonts w:ascii="仿宋_GB2312" w:eastAsia="仿宋_GB2312" w:hint="eastAsia"/>
          <w:color w:val="auto"/>
          <w:sz w:val="32"/>
          <w:szCs w:val="32"/>
        </w:rPr>
        <w:t>录“湖南省普通高校招生考试考生综合信息平台”</w:t>
      </w:r>
      <w:r w:rsidR="00B139BE" w:rsidRPr="00B139BE">
        <w:rPr>
          <w:rFonts w:eastAsia="仿宋_GB2312"/>
          <w:color w:val="auto"/>
          <w:sz w:val="32"/>
          <w:szCs w:val="32"/>
        </w:rPr>
        <w:t>（网址：</w:t>
      </w:r>
      <w:r w:rsidR="00B139BE" w:rsidRPr="00B139BE">
        <w:rPr>
          <w:rFonts w:eastAsia="仿宋_GB2312"/>
          <w:color w:val="auto"/>
          <w:sz w:val="32"/>
          <w:szCs w:val="32"/>
        </w:rPr>
        <w:t>https://ks.hneao.cn</w:t>
      </w:r>
      <w:r w:rsidR="00B139BE" w:rsidRPr="00B139BE">
        <w:rPr>
          <w:rFonts w:eastAsia="仿宋_GB2312"/>
          <w:color w:val="auto"/>
          <w:sz w:val="32"/>
          <w:szCs w:val="32"/>
        </w:rPr>
        <w:t>）</w:t>
      </w:r>
      <w:r w:rsidR="00B139BE" w:rsidRPr="00B139BE">
        <w:rPr>
          <w:rFonts w:ascii="仿宋_GB2312" w:eastAsia="仿宋_GB2312" w:hint="eastAsia"/>
          <w:color w:val="auto"/>
          <w:sz w:val="32"/>
          <w:szCs w:val="32"/>
        </w:rPr>
        <w:t>或“潇湘高考”</w:t>
      </w:r>
      <w:r w:rsidR="00B139BE" w:rsidRPr="00B139BE">
        <w:rPr>
          <w:rFonts w:eastAsia="仿宋_GB2312"/>
          <w:color w:val="auto"/>
          <w:sz w:val="32"/>
          <w:szCs w:val="32"/>
        </w:rPr>
        <w:t>APP</w:t>
      </w:r>
      <w:r w:rsidR="00B139BE" w:rsidRPr="00B139BE">
        <w:rPr>
          <w:rFonts w:eastAsia="仿宋_GB2312"/>
          <w:color w:val="auto"/>
          <w:sz w:val="32"/>
          <w:szCs w:val="32"/>
        </w:rPr>
        <w:t>查看考生本人报名信息，确认高考报名时所填写的户籍地信息中的县（市、区）与考生户口薄上户籍信息中的县（市、区）一致，若有不一致的，考生须在</w:t>
      </w:r>
      <w:r w:rsidR="00B139BE" w:rsidRPr="00B139BE">
        <w:rPr>
          <w:rFonts w:eastAsia="仿宋_GB2312"/>
          <w:color w:val="auto"/>
          <w:sz w:val="32"/>
          <w:szCs w:val="32"/>
        </w:rPr>
        <w:t>6</w:t>
      </w:r>
      <w:r w:rsidR="00B139BE" w:rsidRPr="00B139BE">
        <w:rPr>
          <w:rFonts w:eastAsia="仿宋_GB2312"/>
          <w:color w:val="auto"/>
          <w:sz w:val="32"/>
          <w:szCs w:val="32"/>
        </w:rPr>
        <w:t>月</w:t>
      </w:r>
      <w:r w:rsidR="00B139BE" w:rsidRPr="00B139BE">
        <w:rPr>
          <w:rFonts w:eastAsia="仿宋_GB2312"/>
          <w:color w:val="auto"/>
          <w:sz w:val="32"/>
          <w:szCs w:val="32"/>
        </w:rPr>
        <w:t>16</w:t>
      </w:r>
      <w:r w:rsidR="00B139BE" w:rsidRPr="00B139BE">
        <w:rPr>
          <w:rFonts w:eastAsia="仿宋_GB2312"/>
          <w:color w:val="auto"/>
          <w:sz w:val="32"/>
          <w:szCs w:val="32"/>
        </w:rPr>
        <w:t>日前，前往</w:t>
      </w:r>
      <w:r w:rsidR="00B139BE" w:rsidRPr="00B139BE">
        <w:rPr>
          <w:rFonts w:eastAsia="仿宋_GB2312"/>
          <w:color w:val="auto"/>
          <w:sz w:val="32"/>
          <w:szCs w:val="32"/>
        </w:rPr>
        <w:lastRenderedPageBreak/>
        <w:t>高考报名所在地的县市区招生考试机构申请办理户籍信息修改，逾期不予受理。考生报名所填写的户籍地信息将作为报考本科层次高中、初中教师公费定向师范生的考生录取及签订有关协议书的重要依据，凡因考生报名所填写的户籍地信息错误而导致考生不能正常填报志愿的，或因户籍造假或者</w:t>
      </w:r>
      <w:r w:rsidR="00B139BE" w:rsidRPr="00B139BE">
        <w:rPr>
          <w:rFonts w:eastAsia="仿宋_GB2312"/>
          <w:color w:val="auto"/>
          <w:sz w:val="32"/>
          <w:szCs w:val="32"/>
        </w:rPr>
        <w:t>2023</w:t>
      </w:r>
      <w:r w:rsidR="00B139BE" w:rsidRPr="00B139BE">
        <w:rPr>
          <w:rFonts w:eastAsia="仿宋_GB2312"/>
          <w:color w:val="auto"/>
          <w:sz w:val="32"/>
          <w:szCs w:val="32"/>
        </w:rPr>
        <w:t>年</w:t>
      </w:r>
      <w:r w:rsidR="00B139BE" w:rsidRPr="00B139BE">
        <w:rPr>
          <w:rFonts w:eastAsia="仿宋_GB2312"/>
          <w:color w:val="auto"/>
          <w:sz w:val="32"/>
          <w:szCs w:val="32"/>
        </w:rPr>
        <w:t>6</w:t>
      </w:r>
      <w:r w:rsidR="00B139BE" w:rsidRPr="00B139BE">
        <w:rPr>
          <w:rFonts w:eastAsia="仿宋_GB2312"/>
          <w:color w:val="auto"/>
          <w:sz w:val="32"/>
          <w:szCs w:val="32"/>
        </w:rPr>
        <w:t>月</w:t>
      </w:r>
      <w:r w:rsidR="00B139BE" w:rsidRPr="00B139BE">
        <w:rPr>
          <w:rFonts w:eastAsia="仿宋_GB2312"/>
          <w:color w:val="auto"/>
          <w:sz w:val="32"/>
          <w:szCs w:val="32"/>
        </w:rPr>
        <w:t>7</w:t>
      </w:r>
      <w:r w:rsidR="00B139BE" w:rsidRPr="00B139BE">
        <w:rPr>
          <w:rFonts w:eastAsia="仿宋_GB2312"/>
          <w:color w:val="auto"/>
          <w:sz w:val="32"/>
          <w:szCs w:val="32"/>
        </w:rPr>
        <w:t>日后将户籍从原县（市、区）迁出以及填报不符合户籍要求的志愿而影响投档录取以及录取后不能签订协议书的，其结果由考生本人负责。</w:t>
      </w:r>
    </w:p>
    <w:p w:rsidR="00392782" w:rsidRPr="00227907" w:rsidRDefault="00AF1D54" w:rsidP="001C337B">
      <w:pPr>
        <w:widowControl w:val="0"/>
        <w:spacing w:line="560" w:lineRule="exact"/>
        <w:ind w:firstLineChars="200" w:firstLine="643"/>
        <w:rPr>
          <w:rFonts w:eastAsia="仿宋_GB2312"/>
          <w:color w:val="000000" w:themeColor="text1"/>
          <w:sz w:val="32"/>
          <w:szCs w:val="32"/>
        </w:rPr>
      </w:pPr>
      <w:r w:rsidRPr="00227907">
        <w:rPr>
          <w:rFonts w:eastAsia="楷体_GB2312"/>
          <w:b/>
          <w:color w:val="auto"/>
          <w:sz w:val="32"/>
          <w:szCs w:val="32"/>
        </w:rPr>
        <w:t>（三）填报志愿。</w:t>
      </w:r>
      <w:r w:rsidR="00392782" w:rsidRPr="00227907">
        <w:rPr>
          <w:rFonts w:eastAsia="仿宋_GB2312"/>
          <w:color w:val="000000" w:themeColor="text1"/>
          <w:sz w:val="32"/>
          <w:szCs w:val="32"/>
        </w:rPr>
        <w:t>考生根据省厅公费师范生招生文件及省教育考试院公布的招生计划，在本科提前批相应志愿中填报。填报普通高校招生本科层次高中</w:t>
      </w:r>
      <w:r w:rsidR="009C094C">
        <w:rPr>
          <w:rFonts w:eastAsia="仿宋_GB2312" w:hint="eastAsia"/>
          <w:color w:val="000000" w:themeColor="text1"/>
          <w:sz w:val="32"/>
          <w:szCs w:val="32"/>
        </w:rPr>
        <w:t>、</w:t>
      </w:r>
      <w:r w:rsidR="00392782" w:rsidRPr="00227907">
        <w:rPr>
          <w:rFonts w:eastAsia="仿宋_GB2312"/>
          <w:color w:val="000000" w:themeColor="text1"/>
          <w:sz w:val="32"/>
          <w:szCs w:val="32"/>
        </w:rPr>
        <w:t>初中教师公费定向师范生计划志愿的考生，应根据考生户籍所在地及相应招生计划对户籍的政策要求选择相应的院校专业组填报，最多可以填报</w:t>
      </w:r>
      <w:r w:rsidR="00392782" w:rsidRPr="00227907">
        <w:rPr>
          <w:rFonts w:eastAsia="仿宋_GB2312"/>
          <w:color w:val="000000" w:themeColor="text1"/>
          <w:sz w:val="32"/>
          <w:szCs w:val="32"/>
        </w:rPr>
        <w:t>30</w:t>
      </w:r>
      <w:r w:rsidR="00392782" w:rsidRPr="00227907">
        <w:rPr>
          <w:rFonts w:eastAsia="仿宋_GB2312"/>
          <w:color w:val="000000" w:themeColor="text1"/>
          <w:sz w:val="32"/>
          <w:szCs w:val="32"/>
        </w:rPr>
        <w:t>个院校专业组的平行志愿，凡填报志愿中的院校或专业不符合有关户籍政策要求的，一律视为无效志愿。填报志愿（含征集志愿）的时间及要求等按省教育考试院的有关规定执行。</w:t>
      </w:r>
    </w:p>
    <w:p w:rsidR="00392782" w:rsidRPr="00227907" w:rsidRDefault="00AF1D54" w:rsidP="001C337B">
      <w:pPr>
        <w:widowControl w:val="0"/>
        <w:spacing w:line="560" w:lineRule="exact"/>
        <w:ind w:firstLineChars="200" w:firstLine="643"/>
        <w:rPr>
          <w:rFonts w:eastAsia="仿宋_GB2312"/>
          <w:color w:val="000000" w:themeColor="text1"/>
          <w:sz w:val="32"/>
          <w:szCs w:val="32"/>
        </w:rPr>
      </w:pPr>
      <w:r w:rsidRPr="00227907">
        <w:rPr>
          <w:rFonts w:eastAsia="楷体_GB2312"/>
          <w:b/>
          <w:color w:val="auto"/>
          <w:sz w:val="32"/>
          <w:szCs w:val="32"/>
        </w:rPr>
        <w:t>（四）投档录取。</w:t>
      </w:r>
      <w:r w:rsidR="00392782" w:rsidRPr="00227907">
        <w:rPr>
          <w:rFonts w:eastAsia="仿宋_GB2312"/>
          <w:color w:val="000000" w:themeColor="text1"/>
          <w:sz w:val="32"/>
          <w:szCs w:val="32"/>
        </w:rPr>
        <w:t>省内公费定向师范生安排在本科提前批录取。普通高校招生本科层次高中</w:t>
      </w:r>
      <w:r w:rsidR="009C094C">
        <w:rPr>
          <w:rFonts w:eastAsia="仿宋_GB2312" w:hint="eastAsia"/>
          <w:color w:val="000000" w:themeColor="text1"/>
          <w:sz w:val="32"/>
          <w:szCs w:val="32"/>
        </w:rPr>
        <w:t>、</w:t>
      </w:r>
      <w:r w:rsidR="00392782" w:rsidRPr="00227907">
        <w:rPr>
          <w:rFonts w:eastAsia="仿宋_GB2312"/>
          <w:color w:val="000000" w:themeColor="text1"/>
          <w:sz w:val="32"/>
          <w:szCs w:val="32"/>
        </w:rPr>
        <w:t>初中教师公费定向师范生计划按平行志愿投档。省教育考试院按招生学校提交的拟录取名单投档。第一次投档录取结束后，如有招生学校未完成招生计划的，由省教育考试院通过网络和媒体统一向社会公布院校招生缺额，并组织未被录取的考生填报征集志愿。录取结束后，招生学校将《</w:t>
      </w:r>
      <w:r w:rsidR="001059A3">
        <w:rPr>
          <w:rFonts w:eastAsia="仿宋_GB2312"/>
          <w:color w:val="000000" w:themeColor="text1"/>
          <w:sz w:val="32"/>
          <w:szCs w:val="32"/>
        </w:rPr>
        <w:t>2023</w:t>
      </w:r>
      <w:r w:rsidR="00392782" w:rsidRPr="00227907">
        <w:rPr>
          <w:rFonts w:eastAsia="仿宋_GB2312"/>
          <w:color w:val="000000" w:themeColor="text1"/>
          <w:sz w:val="32"/>
          <w:szCs w:val="32"/>
        </w:rPr>
        <w:t>年湖南省高中起点乡村教师公费定向师范生录取名单》函告招生计划所定向的市州教育局，市州教育局再</w:t>
      </w:r>
      <w:r w:rsidR="00392782" w:rsidRPr="00227907">
        <w:rPr>
          <w:rFonts w:eastAsia="仿宋_GB2312"/>
          <w:color w:val="000000" w:themeColor="text1"/>
          <w:sz w:val="32"/>
          <w:szCs w:val="32"/>
        </w:rPr>
        <w:lastRenderedPageBreak/>
        <w:t>函告有关县市区教育局。</w:t>
      </w:r>
    </w:p>
    <w:p w:rsidR="00392782" w:rsidRPr="00227907" w:rsidRDefault="00AF1D54" w:rsidP="001C337B">
      <w:pPr>
        <w:widowControl w:val="0"/>
        <w:spacing w:line="560" w:lineRule="exact"/>
        <w:ind w:firstLineChars="200" w:firstLine="643"/>
        <w:rPr>
          <w:rFonts w:eastAsia="楷体_GB2312"/>
          <w:color w:val="000000" w:themeColor="text1"/>
          <w:sz w:val="32"/>
          <w:szCs w:val="32"/>
        </w:rPr>
      </w:pPr>
      <w:r w:rsidRPr="00227907">
        <w:rPr>
          <w:rFonts w:eastAsia="楷体_GB2312"/>
          <w:b/>
          <w:color w:val="auto"/>
          <w:sz w:val="32"/>
          <w:szCs w:val="32"/>
        </w:rPr>
        <w:t>（五）签订《湖南省</w:t>
      </w:r>
      <w:r w:rsidR="00470190" w:rsidRPr="00227907">
        <w:rPr>
          <w:rFonts w:eastAsia="楷体_GB2312"/>
          <w:b/>
          <w:color w:val="auto"/>
          <w:sz w:val="32"/>
          <w:szCs w:val="32"/>
        </w:rPr>
        <w:t>乡村教师</w:t>
      </w:r>
      <w:r w:rsidRPr="00227907">
        <w:rPr>
          <w:rFonts w:eastAsia="楷体_GB2312"/>
          <w:b/>
          <w:color w:val="auto"/>
          <w:sz w:val="32"/>
          <w:szCs w:val="32"/>
        </w:rPr>
        <w:t>公费定向培养协议书》（以下简称《协议书》）。</w:t>
      </w:r>
    </w:p>
    <w:p w:rsidR="00392782" w:rsidRPr="00227907" w:rsidRDefault="00392782" w:rsidP="001C337B">
      <w:pPr>
        <w:widowControl w:val="0"/>
        <w:spacing w:line="560" w:lineRule="exact"/>
        <w:ind w:firstLineChars="200" w:firstLine="640"/>
        <w:rPr>
          <w:rFonts w:eastAsia="仿宋_GB2312"/>
          <w:color w:val="auto"/>
          <w:sz w:val="32"/>
          <w:szCs w:val="32"/>
        </w:rPr>
      </w:pPr>
      <w:r w:rsidRPr="00227907">
        <w:rPr>
          <w:rFonts w:eastAsia="仿宋_GB2312"/>
          <w:color w:val="000000" w:themeColor="text1"/>
          <w:sz w:val="32"/>
          <w:szCs w:val="32"/>
        </w:rPr>
        <w:t>1</w:t>
      </w:r>
      <w:r w:rsidRPr="00227907">
        <w:rPr>
          <w:rFonts w:eastAsia="仿宋_GB2312"/>
          <w:color w:val="000000" w:themeColor="text1"/>
          <w:sz w:val="32"/>
          <w:szCs w:val="32"/>
        </w:rPr>
        <w:t>．签订协议书。教育局依据《</w:t>
      </w:r>
      <w:r w:rsidR="001059A3">
        <w:rPr>
          <w:rFonts w:eastAsia="仿宋_GB2312"/>
          <w:color w:val="000000" w:themeColor="text1"/>
          <w:sz w:val="32"/>
          <w:szCs w:val="32"/>
        </w:rPr>
        <w:t>2023</w:t>
      </w:r>
      <w:r w:rsidRPr="00227907">
        <w:rPr>
          <w:rFonts w:eastAsia="仿宋_GB2312"/>
          <w:color w:val="000000" w:themeColor="text1"/>
          <w:sz w:val="32"/>
          <w:szCs w:val="32"/>
        </w:rPr>
        <w:t>年湖南省高中起点乡村教师公费定向师范生录取名单》，统一组织录取考生与本级人民政府签订《协议书》</w:t>
      </w:r>
      <w:r w:rsidRPr="00227907">
        <w:rPr>
          <w:rFonts w:eastAsia="仿宋_GB2312"/>
          <w:color w:val="auto"/>
          <w:sz w:val="32"/>
          <w:szCs w:val="32"/>
        </w:rPr>
        <w:t>（高中、初中教师计划</w:t>
      </w:r>
      <w:r w:rsidR="00C75D74">
        <w:rPr>
          <w:rFonts w:eastAsia="仿宋_GB2312" w:hint="eastAsia"/>
          <w:color w:val="auto"/>
          <w:sz w:val="32"/>
          <w:szCs w:val="32"/>
        </w:rPr>
        <w:t>均为</w:t>
      </w:r>
      <w:r w:rsidRPr="00227907">
        <w:rPr>
          <w:rFonts w:eastAsia="仿宋_GB2312"/>
          <w:color w:val="auto"/>
          <w:sz w:val="32"/>
          <w:szCs w:val="32"/>
        </w:rPr>
        <w:t>一式四份）。</w:t>
      </w:r>
    </w:p>
    <w:p w:rsidR="009529F3" w:rsidRPr="00227907" w:rsidRDefault="00392782" w:rsidP="001C337B">
      <w:pPr>
        <w:widowControl w:val="0"/>
        <w:spacing w:line="560" w:lineRule="exact"/>
        <w:ind w:firstLineChars="200" w:firstLine="640"/>
        <w:rPr>
          <w:rFonts w:eastAsia="仿宋_GB2312"/>
          <w:color w:val="000000" w:themeColor="text1"/>
          <w:sz w:val="32"/>
          <w:szCs w:val="32"/>
        </w:rPr>
      </w:pPr>
      <w:r w:rsidRPr="00227907">
        <w:rPr>
          <w:rFonts w:eastAsia="仿宋_GB2312"/>
          <w:color w:val="000000" w:themeColor="text1"/>
          <w:sz w:val="32"/>
          <w:szCs w:val="32"/>
        </w:rPr>
        <w:t>录取考生在签订《协议书》时，应携带</w:t>
      </w:r>
      <w:r w:rsidR="00E43751">
        <w:rPr>
          <w:rFonts w:eastAsia="仿宋_GB2312" w:hint="eastAsia"/>
          <w:color w:val="000000" w:themeColor="text1"/>
          <w:sz w:val="32"/>
          <w:szCs w:val="32"/>
        </w:rPr>
        <w:t>身份证</w:t>
      </w:r>
      <w:r w:rsidR="00C75D74">
        <w:rPr>
          <w:rFonts w:eastAsia="仿宋_GB2312" w:hint="eastAsia"/>
          <w:color w:val="000000" w:themeColor="text1"/>
          <w:sz w:val="32"/>
          <w:szCs w:val="32"/>
        </w:rPr>
        <w:t>、</w:t>
      </w:r>
      <w:r w:rsidRPr="00227907">
        <w:rPr>
          <w:rFonts w:eastAsia="仿宋_GB2312"/>
          <w:color w:val="000000" w:themeColor="text1"/>
          <w:sz w:val="32"/>
          <w:szCs w:val="32"/>
        </w:rPr>
        <w:t>本人户口簿</w:t>
      </w:r>
      <w:r w:rsidR="00E43751">
        <w:rPr>
          <w:rFonts w:eastAsia="仿宋_GB2312" w:hint="eastAsia"/>
          <w:color w:val="000000" w:themeColor="text1"/>
          <w:sz w:val="32"/>
          <w:szCs w:val="32"/>
        </w:rPr>
        <w:t>，</w:t>
      </w:r>
      <w:r w:rsidRPr="00227907">
        <w:rPr>
          <w:rFonts w:eastAsia="仿宋_GB2312"/>
          <w:color w:val="000000" w:themeColor="text1"/>
          <w:sz w:val="32"/>
          <w:szCs w:val="32"/>
        </w:rPr>
        <w:t>供教育局审查考生的相关信息情况，凡经审查不符合有关招生政策的，不能签订《协议书》。教育局应按</w:t>
      </w:r>
      <w:r w:rsidR="00E43751">
        <w:rPr>
          <w:rFonts w:eastAsia="仿宋_GB2312" w:hint="eastAsia"/>
          <w:color w:val="000000" w:themeColor="text1"/>
          <w:sz w:val="32"/>
          <w:szCs w:val="32"/>
        </w:rPr>
        <w:t>省</w:t>
      </w:r>
      <w:r w:rsidR="00B139BE">
        <w:rPr>
          <w:rFonts w:eastAsia="仿宋_GB2312" w:hint="eastAsia"/>
          <w:color w:val="000000" w:themeColor="text1"/>
          <w:sz w:val="32"/>
          <w:szCs w:val="32"/>
        </w:rPr>
        <w:t>教育</w:t>
      </w:r>
      <w:r w:rsidRPr="00227907">
        <w:rPr>
          <w:rFonts w:eastAsia="仿宋_GB2312"/>
          <w:color w:val="000000" w:themeColor="text1"/>
          <w:sz w:val="32"/>
          <w:szCs w:val="32"/>
        </w:rPr>
        <w:t>厅统一发布的协议书样式分培养类型制作《协议书》；凡内容不符的，视为无效协议书，不得进入下一招生工作程序。考生在签订《协议书》时如未满</w:t>
      </w:r>
      <w:r w:rsidRPr="00227907">
        <w:rPr>
          <w:rFonts w:eastAsia="仿宋_GB2312"/>
          <w:color w:val="000000" w:themeColor="text1"/>
          <w:sz w:val="32"/>
          <w:szCs w:val="32"/>
        </w:rPr>
        <w:t>18</w:t>
      </w:r>
      <w:r w:rsidRPr="00227907">
        <w:rPr>
          <w:rFonts w:eastAsia="仿宋_GB2312"/>
          <w:color w:val="000000" w:themeColor="text1"/>
          <w:sz w:val="32"/>
          <w:szCs w:val="32"/>
        </w:rPr>
        <w:t>周岁，须由考生及其法定监护人</w:t>
      </w:r>
      <w:r w:rsidR="00E43751">
        <w:rPr>
          <w:rFonts w:eastAsia="仿宋_GB2312" w:hint="eastAsia"/>
          <w:color w:val="000000" w:themeColor="text1"/>
          <w:sz w:val="32"/>
          <w:szCs w:val="32"/>
        </w:rPr>
        <w:t>（带身份证）</w:t>
      </w:r>
      <w:r w:rsidRPr="00227907">
        <w:rPr>
          <w:rFonts w:eastAsia="仿宋_GB2312"/>
          <w:color w:val="000000" w:themeColor="text1"/>
          <w:sz w:val="32"/>
          <w:szCs w:val="32"/>
        </w:rPr>
        <w:t>共同签订《协议书》；凡非考生本人及其法定监护人签订《协议书》的，视为考生自动放弃招生录取资格，所涉及考生不得进入下一招生工作程序。考生在规定时间内未签订《协议书》的，视为考生自动放弃招生录取资格。</w:t>
      </w:r>
    </w:p>
    <w:p w:rsidR="00392782" w:rsidRPr="00227907" w:rsidRDefault="00392782" w:rsidP="001C337B">
      <w:pPr>
        <w:widowControl w:val="0"/>
        <w:spacing w:line="560" w:lineRule="exact"/>
        <w:ind w:firstLineChars="200" w:firstLine="640"/>
        <w:rPr>
          <w:rFonts w:eastAsia="仿宋_GB2312"/>
          <w:color w:val="000000" w:themeColor="text1"/>
          <w:sz w:val="32"/>
          <w:szCs w:val="32"/>
        </w:rPr>
      </w:pPr>
      <w:r w:rsidRPr="00227907">
        <w:rPr>
          <w:rFonts w:eastAsia="仿宋_GB2312"/>
          <w:color w:val="000000" w:themeColor="text1"/>
          <w:sz w:val="32"/>
          <w:szCs w:val="32"/>
        </w:rPr>
        <w:t>2</w:t>
      </w:r>
      <w:r w:rsidRPr="00227907">
        <w:rPr>
          <w:rFonts w:eastAsia="仿宋_GB2312"/>
          <w:color w:val="000000" w:themeColor="text1"/>
          <w:sz w:val="32"/>
          <w:szCs w:val="32"/>
        </w:rPr>
        <w:t>．《协议书》签订的具体时间、地点等信息，由教育局根据工作需要适时公布并及时通知有关考生，以便考生及时掌握相关信息。</w:t>
      </w:r>
    </w:p>
    <w:p w:rsidR="00A6330B" w:rsidRPr="00227907" w:rsidRDefault="00A6330B" w:rsidP="001C337B">
      <w:pPr>
        <w:widowControl w:val="0"/>
        <w:spacing w:line="560" w:lineRule="exact"/>
        <w:ind w:firstLineChars="200" w:firstLine="643"/>
        <w:rPr>
          <w:rFonts w:eastAsia="仿宋_GB2312"/>
          <w:color w:val="auto"/>
          <w:sz w:val="32"/>
          <w:szCs w:val="32"/>
        </w:rPr>
      </w:pPr>
      <w:r w:rsidRPr="00227907">
        <w:rPr>
          <w:rFonts w:eastAsia="楷体_GB2312"/>
          <w:b/>
          <w:color w:val="auto"/>
          <w:sz w:val="32"/>
          <w:szCs w:val="32"/>
        </w:rPr>
        <w:t>（六）发放录取通知书。</w:t>
      </w:r>
      <w:r w:rsidRPr="00227907">
        <w:rPr>
          <w:rFonts w:eastAsia="仿宋_GB2312"/>
          <w:color w:val="auto"/>
          <w:sz w:val="32"/>
          <w:szCs w:val="32"/>
        </w:rPr>
        <w:t>各招生学校</w:t>
      </w:r>
      <w:r w:rsidR="00914A79" w:rsidRPr="00227907">
        <w:rPr>
          <w:rFonts w:eastAsia="仿宋_GB2312"/>
          <w:color w:val="auto"/>
          <w:sz w:val="32"/>
          <w:szCs w:val="32"/>
        </w:rPr>
        <w:t>收到《协议书》后</w:t>
      </w:r>
      <w:r w:rsidRPr="00227907">
        <w:rPr>
          <w:rFonts w:eastAsia="仿宋_GB2312"/>
          <w:color w:val="auto"/>
          <w:sz w:val="32"/>
          <w:szCs w:val="32"/>
        </w:rPr>
        <w:t>，向已录取并签订《协议书》的考生发放录取通知书。</w:t>
      </w:r>
    </w:p>
    <w:p w:rsidR="00392782" w:rsidRPr="00227907" w:rsidRDefault="00A6330B" w:rsidP="001C337B">
      <w:pPr>
        <w:widowControl w:val="0"/>
        <w:spacing w:line="560" w:lineRule="exact"/>
        <w:ind w:firstLineChars="200" w:firstLine="643"/>
        <w:rPr>
          <w:rFonts w:eastAsia="仿宋_GB2312"/>
          <w:color w:val="auto"/>
          <w:sz w:val="32"/>
          <w:szCs w:val="32"/>
        </w:rPr>
      </w:pPr>
      <w:r w:rsidRPr="00227907">
        <w:rPr>
          <w:rFonts w:eastAsia="楷体_GB2312"/>
          <w:b/>
          <w:color w:val="auto"/>
          <w:sz w:val="32"/>
          <w:szCs w:val="32"/>
        </w:rPr>
        <w:t>（七）入学与复查。</w:t>
      </w:r>
      <w:r w:rsidR="00392782" w:rsidRPr="00227907">
        <w:rPr>
          <w:rFonts w:eastAsia="仿宋_GB2312"/>
          <w:color w:val="000000" w:themeColor="text1"/>
          <w:sz w:val="32"/>
          <w:szCs w:val="32"/>
        </w:rPr>
        <w:t>录取考生持录取通知书到招生学校报到。新生入学后，招生学校在入学一个月内对公费定向师范生进行资格复查。复查合格者，招生学校在其《协议书》上签字、</w:t>
      </w:r>
      <w:r w:rsidR="00392782" w:rsidRPr="00227907">
        <w:rPr>
          <w:rFonts w:eastAsia="仿宋_GB2312"/>
          <w:color w:val="000000" w:themeColor="text1"/>
          <w:sz w:val="32"/>
          <w:szCs w:val="32"/>
        </w:rPr>
        <w:lastRenderedPageBreak/>
        <w:t>盖章，《协议书》正式生效；复查不合格者，不能取得公费定向师范生资格，并按国家有关招生和学生管理规定处理。招生学校在《协议书》上签字、盖章后，应将《协议书》寄送达各协议方，并存入公费定向师范生新生的个人档案。</w:t>
      </w:r>
    </w:p>
    <w:p w:rsidR="00C10661" w:rsidRPr="00227907" w:rsidRDefault="00C75D74" w:rsidP="001C337B">
      <w:pPr>
        <w:widowControl w:val="0"/>
        <w:spacing w:line="560" w:lineRule="exact"/>
        <w:ind w:firstLineChars="200" w:firstLine="640"/>
        <w:rPr>
          <w:rFonts w:eastAsia="仿宋_GB2312"/>
          <w:color w:val="auto"/>
          <w:sz w:val="32"/>
          <w:szCs w:val="32"/>
        </w:rPr>
      </w:pPr>
      <w:r>
        <w:rPr>
          <w:rFonts w:eastAsia="黑体" w:hAnsi="黑体" w:hint="eastAsia"/>
          <w:color w:val="auto"/>
          <w:sz w:val="32"/>
          <w:szCs w:val="32"/>
        </w:rPr>
        <w:t>六</w:t>
      </w:r>
      <w:r w:rsidR="00543FF9" w:rsidRPr="00227907">
        <w:rPr>
          <w:rFonts w:eastAsia="黑体"/>
          <w:color w:val="auto"/>
          <w:sz w:val="32"/>
          <w:szCs w:val="32"/>
        </w:rPr>
        <w:t>、</w:t>
      </w:r>
      <w:r w:rsidR="00C10661" w:rsidRPr="00227907">
        <w:rPr>
          <w:rFonts w:eastAsia="黑体"/>
          <w:color w:val="auto"/>
          <w:sz w:val="32"/>
          <w:szCs w:val="32"/>
        </w:rPr>
        <w:t>相关政策</w:t>
      </w:r>
    </w:p>
    <w:p w:rsidR="00184AE3" w:rsidRPr="004603C8" w:rsidRDefault="00184AE3" w:rsidP="001C337B">
      <w:pPr>
        <w:widowControl w:val="0"/>
        <w:adjustRightInd w:val="0"/>
        <w:snapToGrid w:val="0"/>
        <w:spacing w:line="560" w:lineRule="exact"/>
        <w:ind w:firstLineChars="200" w:firstLine="640"/>
        <w:rPr>
          <w:rFonts w:eastAsia="仿宋_GB2312"/>
          <w:color w:val="000000" w:themeColor="text1"/>
          <w:sz w:val="32"/>
          <w:szCs w:val="32"/>
        </w:rPr>
      </w:pPr>
      <w:r w:rsidRPr="00227907">
        <w:rPr>
          <w:rFonts w:eastAsia="仿宋_GB2312"/>
          <w:color w:val="auto"/>
          <w:sz w:val="32"/>
          <w:szCs w:val="32"/>
        </w:rPr>
        <w:t>1</w:t>
      </w:r>
      <w:r w:rsidRPr="00227907">
        <w:rPr>
          <w:rFonts w:eastAsia="仿宋_GB2312"/>
          <w:color w:val="auto"/>
          <w:sz w:val="32"/>
          <w:szCs w:val="32"/>
        </w:rPr>
        <w:t>．</w:t>
      </w:r>
      <w:r w:rsidR="004603C8" w:rsidRPr="004603C8">
        <w:rPr>
          <w:rFonts w:eastAsia="仿宋_GB2312" w:hint="eastAsia"/>
          <w:color w:val="000000" w:themeColor="text1"/>
          <w:sz w:val="32"/>
          <w:szCs w:val="32"/>
        </w:rPr>
        <w:t>在本科提前批同一轮次填报志愿时，报考了我省公费定向师范生招生</w:t>
      </w:r>
      <w:r w:rsidR="004603C8" w:rsidRPr="004603C8">
        <w:rPr>
          <w:rFonts w:eastAsia="仿宋_GB2312" w:hint="eastAsia"/>
          <w:b/>
          <w:color w:val="000000" w:themeColor="text1"/>
          <w:sz w:val="32"/>
          <w:szCs w:val="32"/>
        </w:rPr>
        <w:t>普通类专业</w:t>
      </w:r>
      <w:r w:rsidR="004603C8" w:rsidRPr="004603C8">
        <w:rPr>
          <w:rFonts w:eastAsia="仿宋_GB2312" w:hint="eastAsia"/>
          <w:color w:val="000000" w:themeColor="text1"/>
          <w:sz w:val="32"/>
          <w:szCs w:val="32"/>
        </w:rPr>
        <w:t>的考生，可以兼报本科提前批中采用平行志愿投档的其他非军事院校计划（包括教育部直属师范大学公费师范生、全国重点马克思主义学院的马克思主义理论、种子科学与工程和部分高校的小语种专业）；报考了我省公费定向师范生招生</w:t>
      </w:r>
      <w:r w:rsidR="004603C8" w:rsidRPr="004603C8">
        <w:rPr>
          <w:rFonts w:eastAsia="仿宋_GB2312" w:hint="eastAsia"/>
          <w:b/>
          <w:color w:val="000000" w:themeColor="text1"/>
          <w:sz w:val="32"/>
          <w:szCs w:val="32"/>
        </w:rPr>
        <w:t>体育类专业</w:t>
      </w:r>
      <w:r w:rsidR="004603C8" w:rsidRPr="004603C8">
        <w:rPr>
          <w:rFonts w:eastAsia="仿宋_GB2312" w:hint="eastAsia"/>
          <w:color w:val="000000" w:themeColor="text1"/>
          <w:sz w:val="32"/>
          <w:szCs w:val="32"/>
        </w:rPr>
        <w:t>的考生，可以兼报本科提前批中的教育部直属师范大学公费师范生；报考了我省公费定向师范生招生</w:t>
      </w:r>
      <w:r w:rsidR="004603C8" w:rsidRPr="004603C8">
        <w:rPr>
          <w:rFonts w:eastAsia="仿宋_GB2312" w:hint="eastAsia"/>
          <w:b/>
          <w:color w:val="000000" w:themeColor="text1"/>
          <w:sz w:val="32"/>
          <w:szCs w:val="32"/>
        </w:rPr>
        <w:t>艺术类专业</w:t>
      </w:r>
      <w:r w:rsidR="004603C8" w:rsidRPr="004603C8">
        <w:rPr>
          <w:rFonts w:eastAsia="仿宋_GB2312" w:hint="eastAsia"/>
          <w:color w:val="000000" w:themeColor="text1"/>
          <w:sz w:val="32"/>
          <w:szCs w:val="32"/>
        </w:rPr>
        <w:t>的考生，可以兼报本科提前批艺术类平行组中的院校（专业）。</w:t>
      </w:r>
    </w:p>
    <w:p w:rsidR="00184AE3" w:rsidRPr="00227907" w:rsidRDefault="00184AE3" w:rsidP="001C337B">
      <w:pPr>
        <w:widowControl w:val="0"/>
        <w:spacing w:line="560" w:lineRule="exact"/>
        <w:ind w:firstLineChars="200" w:firstLine="640"/>
        <w:rPr>
          <w:rFonts w:eastAsia="仿宋_GB2312"/>
          <w:color w:val="auto"/>
          <w:sz w:val="32"/>
          <w:szCs w:val="32"/>
        </w:rPr>
      </w:pPr>
      <w:r w:rsidRPr="00227907">
        <w:rPr>
          <w:rFonts w:eastAsia="仿宋_GB2312"/>
          <w:color w:val="auto"/>
          <w:sz w:val="32"/>
          <w:szCs w:val="32"/>
        </w:rPr>
        <w:t>2</w:t>
      </w:r>
      <w:r w:rsidRPr="00227907">
        <w:rPr>
          <w:rFonts w:eastAsia="仿宋_GB2312"/>
          <w:color w:val="auto"/>
          <w:sz w:val="32"/>
          <w:szCs w:val="32"/>
        </w:rPr>
        <w:t>．</w:t>
      </w:r>
      <w:r w:rsidRPr="006A14AE">
        <w:rPr>
          <w:rFonts w:ascii="仿宋_GB2312" w:eastAsia="仿宋_GB2312" w:hint="eastAsia"/>
          <w:color w:val="auto"/>
          <w:sz w:val="32"/>
          <w:szCs w:val="32"/>
        </w:rPr>
        <w:t>按“分数优先、遵循志愿”原则确定考生专业，优先录取直接志愿考生。直接志愿生源不</w:t>
      </w:r>
      <w:r w:rsidRPr="006A14AE">
        <w:rPr>
          <w:rFonts w:ascii="仿宋_GB2312" w:eastAsia="仿宋_GB2312" w:hint="eastAsia"/>
          <w:color w:val="auto"/>
          <w:spacing w:val="-2"/>
          <w:sz w:val="32"/>
          <w:szCs w:val="32"/>
        </w:rPr>
        <w:t>足时，再从“专业服从”的考生中，由高分到</w:t>
      </w:r>
      <w:r w:rsidRPr="006A14AE">
        <w:rPr>
          <w:rFonts w:eastAsia="仿宋_GB2312"/>
          <w:color w:val="auto"/>
          <w:spacing w:val="-2"/>
          <w:sz w:val="32"/>
          <w:szCs w:val="32"/>
        </w:rPr>
        <w:t>低分进行调剂录取。</w:t>
      </w:r>
    </w:p>
    <w:p w:rsidR="0032174D" w:rsidRPr="00227907" w:rsidRDefault="00C75D74" w:rsidP="001C337B">
      <w:pPr>
        <w:widowControl w:val="0"/>
        <w:spacing w:line="560" w:lineRule="exact"/>
        <w:ind w:firstLineChars="200" w:firstLine="640"/>
        <w:rPr>
          <w:rFonts w:eastAsia="仿宋_GB2312"/>
          <w:color w:val="auto"/>
          <w:sz w:val="32"/>
          <w:szCs w:val="32"/>
        </w:rPr>
      </w:pPr>
      <w:r>
        <w:rPr>
          <w:rFonts w:eastAsia="仿宋_GB2312" w:hint="eastAsia"/>
          <w:color w:val="auto"/>
          <w:sz w:val="32"/>
          <w:szCs w:val="32"/>
        </w:rPr>
        <w:t>3</w:t>
      </w:r>
      <w:r w:rsidR="0032174D" w:rsidRPr="00227907">
        <w:rPr>
          <w:rFonts w:eastAsia="仿宋_GB2312"/>
          <w:color w:val="auto"/>
          <w:sz w:val="32"/>
          <w:szCs w:val="32"/>
        </w:rPr>
        <w:t>．公费定向师范生在校学习期间的学费、住宿费、教材费和军训服装费免缴，其所需费用由财政公费承担；并按国家和省有关规定享受奖助学金等资助政策，在资助政策规定的范围内与其他在校生享受同等待遇。</w:t>
      </w:r>
    </w:p>
    <w:p w:rsidR="0032174D" w:rsidRPr="00227907" w:rsidRDefault="00C75D74" w:rsidP="001C337B">
      <w:pPr>
        <w:widowControl w:val="0"/>
        <w:spacing w:line="560" w:lineRule="exact"/>
        <w:ind w:firstLineChars="200" w:firstLine="640"/>
        <w:rPr>
          <w:rFonts w:eastAsia="仿宋_GB2312"/>
          <w:color w:val="auto"/>
          <w:sz w:val="32"/>
          <w:szCs w:val="32"/>
        </w:rPr>
      </w:pPr>
      <w:r>
        <w:rPr>
          <w:rFonts w:eastAsia="仿宋_GB2312" w:hint="eastAsia"/>
          <w:color w:val="auto"/>
          <w:sz w:val="32"/>
          <w:szCs w:val="32"/>
        </w:rPr>
        <w:t>4</w:t>
      </w:r>
      <w:r w:rsidR="0032174D" w:rsidRPr="00227907">
        <w:rPr>
          <w:rFonts w:eastAsia="仿宋_GB2312"/>
          <w:color w:val="auto"/>
          <w:sz w:val="32"/>
          <w:szCs w:val="32"/>
        </w:rPr>
        <w:t>．公费定向师范生在校学习期间，一律不得转学，原则上不得转专业。</w:t>
      </w:r>
    </w:p>
    <w:p w:rsidR="0032174D" w:rsidRPr="00227907" w:rsidRDefault="00C75D74" w:rsidP="001C337B">
      <w:pPr>
        <w:widowControl w:val="0"/>
        <w:spacing w:line="560" w:lineRule="exact"/>
        <w:ind w:firstLineChars="200" w:firstLine="640"/>
        <w:rPr>
          <w:rFonts w:eastAsia="仿宋_GB2312"/>
          <w:color w:val="auto"/>
          <w:sz w:val="32"/>
          <w:szCs w:val="32"/>
        </w:rPr>
      </w:pPr>
      <w:r>
        <w:rPr>
          <w:rFonts w:eastAsia="仿宋_GB2312" w:hint="eastAsia"/>
          <w:color w:val="auto"/>
          <w:sz w:val="32"/>
          <w:szCs w:val="32"/>
        </w:rPr>
        <w:t>5</w:t>
      </w:r>
      <w:r w:rsidR="0032174D" w:rsidRPr="00227907">
        <w:rPr>
          <w:rFonts w:eastAsia="仿宋_GB2312"/>
          <w:color w:val="auto"/>
          <w:sz w:val="32"/>
          <w:szCs w:val="32"/>
        </w:rPr>
        <w:t>．公费定向师范生应在上岗前取得相应的教师资格，符合</w:t>
      </w:r>
      <w:r w:rsidR="0032174D" w:rsidRPr="00227907">
        <w:rPr>
          <w:rFonts w:eastAsia="仿宋_GB2312"/>
          <w:color w:val="auto"/>
          <w:sz w:val="32"/>
          <w:szCs w:val="32"/>
        </w:rPr>
        <w:lastRenderedPageBreak/>
        <w:t>相应教师执证上岗条件，否则，按违约情形处理。</w:t>
      </w:r>
    </w:p>
    <w:p w:rsidR="00C10661" w:rsidRPr="00227907" w:rsidRDefault="00C75D74" w:rsidP="001C337B">
      <w:pPr>
        <w:widowControl w:val="0"/>
        <w:spacing w:line="560" w:lineRule="exact"/>
        <w:ind w:firstLineChars="200" w:firstLine="640"/>
        <w:rPr>
          <w:rFonts w:eastAsia="仿宋_GB2312"/>
          <w:color w:val="auto"/>
          <w:sz w:val="32"/>
          <w:szCs w:val="32"/>
        </w:rPr>
      </w:pPr>
      <w:r>
        <w:rPr>
          <w:rFonts w:eastAsia="仿宋_GB2312" w:hint="eastAsia"/>
          <w:color w:val="auto"/>
          <w:sz w:val="32"/>
          <w:szCs w:val="32"/>
        </w:rPr>
        <w:t>6</w:t>
      </w:r>
      <w:r w:rsidR="00CB1E14" w:rsidRPr="00227907">
        <w:rPr>
          <w:rFonts w:eastAsia="仿宋_GB2312"/>
          <w:color w:val="auto"/>
          <w:sz w:val="32"/>
          <w:szCs w:val="32"/>
        </w:rPr>
        <w:t>．</w:t>
      </w:r>
      <w:r w:rsidR="00C10661" w:rsidRPr="00227907">
        <w:rPr>
          <w:rFonts w:eastAsia="仿宋_GB2312"/>
          <w:color w:val="auto"/>
          <w:sz w:val="32"/>
          <w:szCs w:val="32"/>
        </w:rPr>
        <w:t>公费定向师范生毕业后，依据招生计划所规定的服务地域和服务学校类型任教服务，本科毕业生服务时间不少于</w:t>
      </w:r>
      <w:r w:rsidR="00C10661" w:rsidRPr="00227907">
        <w:rPr>
          <w:rFonts w:eastAsia="仿宋_GB2312"/>
          <w:color w:val="auto"/>
          <w:sz w:val="32"/>
          <w:szCs w:val="32"/>
        </w:rPr>
        <w:t>6</w:t>
      </w:r>
      <w:r w:rsidR="00C10661" w:rsidRPr="00227907">
        <w:rPr>
          <w:rFonts w:eastAsia="仿宋_GB2312"/>
          <w:color w:val="auto"/>
          <w:sz w:val="32"/>
          <w:szCs w:val="32"/>
        </w:rPr>
        <w:t>年，其任教岗位和编制由</w:t>
      </w:r>
      <w:r w:rsidR="0090180E" w:rsidRPr="00227907">
        <w:rPr>
          <w:rFonts w:eastAsia="仿宋_GB2312"/>
          <w:color w:val="auto"/>
          <w:sz w:val="32"/>
          <w:szCs w:val="32"/>
        </w:rPr>
        <w:t>我市</w:t>
      </w:r>
      <w:r w:rsidR="00C10661" w:rsidRPr="00227907">
        <w:rPr>
          <w:rFonts w:eastAsia="仿宋_GB2312"/>
          <w:color w:val="auto"/>
          <w:sz w:val="32"/>
          <w:szCs w:val="32"/>
        </w:rPr>
        <w:t>负责落实。</w:t>
      </w:r>
    </w:p>
    <w:p w:rsidR="00C10661" w:rsidRPr="00227907" w:rsidRDefault="00C75D74" w:rsidP="001C337B">
      <w:pPr>
        <w:widowControl w:val="0"/>
        <w:spacing w:line="560" w:lineRule="exact"/>
        <w:ind w:firstLineChars="200" w:firstLine="640"/>
        <w:rPr>
          <w:rFonts w:eastAsia="仿宋_GB2312"/>
          <w:color w:val="auto"/>
          <w:sz w:val="32"/>
          <w:szCs w:val="32"/>
        </w:rPr>
      </w:pPr>
      <w:r>
        <w:rPr>
          <w:rFonts w:eastAsia="仿宋_GB2312" w:hint="eastAsia"/>
          <w:color w:val="auto"/>
          <w:sz w:val="32"/>
          <w:szCs w:val="32"/>
        </w:rPr>
        <w:t>7</w:t>
      </w:r>
      <w:r w:rsidR="00CB1E14" w:rsidRPr="00227907">
        <w:rPr>
          <w:rFonts w:eastAsia="仿宋_GB2312"/>
          <w:color w:val="auto"/>
          <w:sz w:val="32"/>
          <w:szCs w:val="32"/>
        </w:rPr>
        <w:t>．</w:t>
      </w:r>
      <w:r w:rsidR="00DE41E6" w:rsidRPr="00227907">
        <w:rPr>
          <w:rFonts w:eastAsia="仿宋_GB2312"/>
          <w:color w:val="auto"/>
          <w:sz w:val="32"/>
          <w:szCs w:val="32"/>
        </w:rPr>
        <w:t>公费定向师范生在协议规定的服务期内，不得脱产攻读普通硕士学位，但可在职攻读教育硕士专业学位。</w:t>
      </w:r>
    </w:p>
    <w:p w:rsidR="00C10661" w:rsidRPr="00227907" w:rsidRDefault="00C75D74" w:rsidP="001C337B">
      <w:pPr>
        <w:widowControl w:val="0"/>
        <w:spacing w:line="560" w:lineRule="exact"/>
        <w:ind w:firstLineChars="200" w:firstLine="640"/>
        <w:rPr>
          <w:rFonts w:eastAsia="仿宋_GB2312"/>
          <w:color w:val="auto"/>
          <w:sz w:val="32"/>
          <w:szCs w:val="32"/>
        </w:rPr>
      </w:pPr>
      <w:r>
        <w:rPr>
          <w:rFonts w:eastAsia="仿宋_GB2312" w:hint="eastAsia"/>
          <w:color w:val="auto"/>
          <w:sz w:val="32"/>
          <w:szCs w:val="32"/>
        </w:rPr>
        <w:t>8</w:t>
      </w:r>
      <w:r w:rsidR="00CB1E14" w:rsidRPr="00227907">
        <w:rPr>
          <w:rFonts w:eastAsia="仿宋_GB2312"/>
          <w:color w:val="auto"/>
          <w:sz w:val="32"/>
          <w:szCs w:val="32"/>
        </w:rPr>
        <w:t>．</w:t>
      </w:r>
      <w:r w:rsidR="00C10661" w:rsidRPr="00227907">
        <w:rPr>
          <w:rFonts w:eastAsia="仿宋_GB2312"/>
          <w:color w:val="auto"/>
          <w:sz w:val="32"/>
          <w:szCs w:val="32"/>
        </w:rPr>
        <w:t>公费定向师范生在协议规定的服务期内，经</w:t>
      </w:r>
      <w:r w:rsidR="0090180E" w:rsidRPr="00227907">
        <w:rPr>
          <w:rFonts w:eastAsia="仿宋_GB2312"/>
          <w:color w:val="auto"/>
          <w:sz w:val="32"/>
          <w:szCs w:val="32"/>
        </w:rPr>
        <w:t>我市教育局</w:t>
      </w:r>
      <w:r w:rsidR="00C10661" w:rsidRPr="00227907">
        <w:rPr>
          <w:rFonts w:eastAsia="仿宋_GB2312"/>
          <w:color w:val="auto"/>
          <w:sz w:val="32"/>
          <w:szCs w:val="32"/>
        </w:rPr>
        <w:t>批准，可依据所规定的服务地域和服务学校类型，在</w:t>
      </w:r>
      <w:r w:rsidR="0090180E" w:rsidRPr="00227907">
        <w:rPr>
          <w:rFonts w:eastAsia="仿宋_GB2312"/>
          <w:color w:val="auto"/>
          <w:sz w:val="32"/>
          <w:szCs w:val="32"/>
        </w:rPr>
        <w:t>我市</w:t>
      </w:r>
      <w:r w:rsidR="00C10661" w:rsidRPr="00227907">
        <w:rPr>
          <w:rFonts w:eastAsia="仿宋_GB2312"/>
          <w:color w:val="auto"/>
          <w:sz w:val="32"/>
          <w:szCs w:val="32"/>
        </w:rPr>
        <w:t>的相应学校间流动，或从事教育管理工作。</w:t>
      </w:r>
    </w:p>
    <w:p w:rsidR="00C10661" w:rsidRPr="00227907" w:rsidRDefault="00C75D74" w:rsidP="001C337B">
      <w:pPr>
        <w:widowControl w:val="0"/>
        <w:spacing w:line="560" w:lineRule="exact"/>
        <w:ind w:firstLineChars="200" w:firstLine="640"/>
        <w:rPr>
          <w:rFonts w:eastAsia="仿宋_GB2312"/>
          <w:color w:val="auto"/>
          <w:sz w:val="32"/>
          <w:szCs w:val="32"/>
        </w:rPr>
      </w:pPr>
      <w:r>
        <w:rPr>
          <w:rFonts w:eastAsia="仿宋_GB2312" w:hint="eastAsia"/>
          <w:color w:val="auto"/>
          <w:sz w:val="32"/>
          <w:szCs w:val="32"/>
        </w:rPr>
        <w:t>9</w:t>
      </w:r>
      <w:r w:rsidR="00CB1E14" w:rsidRPr="00227907">
        <w:rPr>
          <w:rFonts w:eastAsia="仿宋_GB2312"/>
          <w:color w:val="auto"/>
          <w:sz w:val="32"/>
          <w:szCs w:val="32"/>
        </w:rPr>
        <w:t>．</w:t>
      </w:r>
      <w:r w:rsidR="00DE41E6" w:rsidRPr="00227907">
        <w:rPr>
          <w:rFonts w:eastAsia="仿宋_GB2312"/>
          <w:color w:val="auto"/>
          <w:sz w:val="32"/>
          <w:szCs w:val="32"/>
        </w:rPr>
        <w:t>未能履行协议的公费定向师范生，按规定退还所享受的公费教育费用并缴纳违约金。</w:t>
      </w:r>
    </w:p>
    <w:p w:rsidR="00C10661" w:rsidRPr="00227907" w:rsidRDefault="00CB1E14" w:rsidP="001C337B">
      <w:pPr>
        <w:widowControl w:val="0"/>
        <w:spacing w:line="560" w:lineRule="exact"/>
        <w:ind w:firstLineChars="200" w:firstLine="640"/>
        <w:rPr>
          <w:rFonts w:eastAsia="仿宋_GB2312"/>
          <w:color w:val="auto"/>
          <w:sz w:val="32"/>
          <w:szCs w:val="32"/>
        </w:rPr>
      </w:pPr>
      <w:r w:rsidRPr="00227907">
        <w:rPr>
          <w:rFonts w:eastAsia="仿宋_GB2312"/>
          <w:color w:val="auto"/>
          <w:sz w:val="32"/>
          <w:szCs w:val="32"/>
        </w:rPr>
        <w:t>1</w:t>
      </w:r>
      <w:r w:rsidR="00C75D74">
        <w:rPr>
          <w:rFonts w:eastAsia="仿宋_GB2312" w:hint="eastAsia"/>
          <w:color w:val="auto"/>
          <w:sz w:val="32"/>
          <w:szCs w:val="32"/>
        </w:rPr>
        <w:t>0</w:t>
      </w:r>
      <w:r w:rsidRPr="00227907">
        <w:rPr>
          <w:rFonts w:eastAsia="仿宋_GB2312"/>
          <w:color w:val="auto"/>
          <w:sz w:val="32"/>
          <w:szCs w:val="32"/>
        </w:rPr>
        <w:t>．</w:t>
      </w:r>
      <w:r w:rsidR="00A5787E" w:rsidRPr="00227907">
        <w:rPr>
          <w:rFonts w:eastAsia="仿宋_GB2312"/>
          <w:color w:val="auto"/>
          <w:sz w:val="32"/>
          <w:szCs w:val="32"/>
        </w:rPr>
        <w:t>衡阳市、耒阳市</w:t>
      </w:r>
      <w:r w:rsidR="00DE41E6" w:rsidRPr="00227907">
        <w:rPr>
          <w:rFonts w:eastAsia="仿宋_GB2312"/>
          <w:color w:val="auto"/>
          <w:sz w:val="32"/>
          <w:szCs w:val="32"/>
        </w:rPr>
        <w:t>两级教育行政部门负责本行政区域内公费定向师范生的履约管理，建立诚信档案，公布公费定向师范生的违约记录，并将违约情况记入人事档案，负责管理退还的公费教育费用和违约金。</w:t>
      </w:r>
    </w:p>
    <w:p w:rsidR="004A0B03" w:rsidRPr="00227907" w:rsidRDefault="004603C8" w:rsidP="001C337B">
      <w:pPr>
        <w:widowControl w:val="0"/>
        <w:spacing w:line="560" w:lineRule="exact"/>
        <w:ind w:firstLineChars="200" w:firstLine="640"/>
        <w:rPr>
          <w:rFonts w:eastAsia="黑体"/>
          <w:color w:val="auto"/>
          <w:sz w:val="32"/>
          <w:szCs w:val="32"/>
        </w:rPr>
      </w:pPr>
      <w:r>
        <w:rPr>
          <w:rFonts w:eastAsia="黑体" w:hAnsi="黑体" w:hint="eastAsia"/>
          <w:color w:val="auto"/>
          <w:sz w:val="32"/>
          <w:szCs w:val="32"/>
        </w:rPr>
        <w:t>七</w:t>
      </w:r>
      <w:r w:rsidR="004A0B03" w:rsidRPr="00227907">
        <w:rPr>
          <w:rFonts w:eastAsia="黑体" w:hAnsi="黑体"/>
          <w:color w:val="auto"/>
          <w:sz w:val="32"/>
          <w:szCs w:val="32"/>
        </w:rPr>
        <w:t>、其他</w:t>
      </w:r>
    </w:p>
    <w:p w:rsidR="00F50209" w:rsidRPr="00227907" w:rsidRDefault="004A0B03" w:rsidP="001C337B">
      <w:pPr>
        <w:widowControl w:val="0"/>
        <w:spacing w:line="560" w:lineRule="exact"/>
        <w:ind w:firstLineChars="200" w:firstLine="640"/>
        <w:rPr>
          <w:rFonts w:eastAsia="黑体"/>
          <w:color w:val="auto"/>
        </w:rPr>
      </w:pPr>
      <w:r w:rsidRPr="00227907">
        <w:rPr>
          <w:rFonts w:eastAsia="仿宋_GB2312"/>
          <w:color w:val="auto"/>
          <w:sz w:val="32"/>
          <w:szCs w:val="32"/>
        </w:rPr>
        <w:t>本方案未尽事宜，以湖南省教育厅</w:t>
      </w:r>
      <w:r w:rsidR="001059A3">
        <w:rPr>
          <w:rFonts w:eastAsia="仿宋_GB2312"/>
          <w:color w:val="auto"/>
          <w:sz w:val="32"/>
          <w:szCs w:val="32"/>
        </w:rPr>
        <w:t>2023</w:t>
      </w:r>
      <w:r w:rsidRPr="00227907">
        <w:rPr>
          <w:rFonts w:eastAsia="仿宋_GB2312"/>
          <w:color w:val="auto"/>
          <w:sz w:val="32"/>
          <w:szCs w:val="32"/>
        </w:rPr>
        <w:t>年</w:t>
      </w:r>
      <w:r w:rsidR="00470190" w:rsidRPr="00227907">
        <w:rPr>
          <w:rFonts w:eastAsia="仿宋_GB2312"/>
          <w:color w:val="auto"/>
          <w:sz w:val="32"/>
          <w:szCs w:val="32"/>
        </w:rPr>
        <w:t>乡村教师</w:t>
      </w:r>
      <w:r w:rsidRPr="00227907">
        <w:rPr>
          <w:rFonts w:eastAsia="仿宋_GB2312"/>
          <w:color w:val="auto"/>
          <w:sz w:val="32"/>
          <w:szCs w:val="32"/>
        </w:rPr>
        <w:t>公费定向培养计划招生工作系列文件为准。</w:t>
      </w:r>
    </w:p>
    <w:sectPr w:rsidR="00F50209" w:rsidRPr="00227907" w:rsidSect="006E2849">
      <w:pgSz w:w="11906" w:h="16838" w:code="9"/>
      <w:pgMar w:top="1588" w:right="1588" w:bottom="1474" w:left="1588" w:header="851" w:footer="992" w:gutter="0"/>
      <w:cols w:space="425"/>
      <w:docGrid w:type="lines" w:linePitch="606" w:charSpace="-25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760" w:rsidRDefault="00F04760" w:rsidP="006418A7">
      <w:pPr>
        <w:spacing w:line="240" w:lineRule="auto"/>
      </w:pPr>
      <w:r>
        <w:separator/>
      </w:r>
    </w:p>
  </w:endnote>
  <w:endnote w:type="continuationSeparator" w:id="0">
    <w:p w:rsidR="00F04760" w:rsidRDefault="00F04760" w:rsidP="006418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1"/>
    <w:family w:val="roman"/>
    <w:notTrueType/>
    <w:pitch w:val="variable"/>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37" w:rsidRDefault="00B47FD6" w:rsidP="005F4998">
    <w:pPr>
      <w:pStyle w:val="a4"/>
      <w:framePr w:wrap="around" w:vAnchor="text" w:hAnchor="margin" w:xAlign="outside" w:y="1"/>
      <w:rPr>
        <w:rStyle w:val="a3"/>
      </w:rPr>
    </w:pPr>
    <w:r>
      <w:rPr>
        <w:rStyle w:val="a3"/>
      </w:rPr>
      <w:fldChar w:fldCharType="begin"/>
    </w:r>
    <w:r w:rsidR="00345437">
      <w:rPr>
        <w:rStyle w:val="a3"/>
      </w:rPr>
      <w:instrText xml:space="preserve">PAGE  </w:instrText>
    </w:r>
    <w:r>
      <w:rPr>
        <w:rStyle w:val="a3"/>
      </w:rPr>
      <w:fldChar w:fldCharType="end"/>
    </w:r>
  </w:p>
  <w:p w:rsidR="00345437" w:rsidRDefault="00345437" w:rsidP="005F4998">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37" w:rsidRPr="00B32FB8" w:rsidRDefault="00345437" w:rsidP="005F4998">
    <w:pPr>
      <w:pStyle w:val="a4"/>
      <w:framePr w:wrap="around" w:vAnchor="text" w:hAnchor="margin" w:xAlign="outside" w:y="1"/>
      <w:ind w:right="240"/>
      <w:jc w:val="right"/>
      <w:rPr>
        <w:rStyle w:val="a3"/>
        <w:rFonts w:ascii="宋体" w:hAnsi="宋体"/>
        <w:sz w:val="28"/>
        <w:szCs w:val="28"/>
      </w:rPr>
    </w:pPr>
    <w:r w:rsidRPr="00B32FB8">
      <w:rPr>
        <w:rStyle w:val="a3"/>
        <w:rFonts w:ascii="宋体" w:hAnsi="宋体" w:hint="eastAsia"/>
        <w:sz w:val="28"/>
        <w:szCs w:val="28"/>
      </w:rPr>
      <w:t>－</w:t>
    </w:r>
    <w:r w:rsidR="00B47FD6" w:rsidRPr="00B32FB8">
      <w:rPr>
        <w:rStyle w:val="a3"/>
        <w:rFonts w:ascii="宋体" w:hAnsi="宋体"/>
        <w:sz w:val="28"/>
        <w:szCs w:val="28"/>
      </w:rPr>
      <w:fldChar w:fldCharType="begin"/>
    </w:r>
    <w:r w:rsidRPr="00B32FB8">
      <w:rPr>
        <w:rStyle w:val="a3"/>
        <w:rFonts w:ascii="宋体" w:hAnsi="宋体"/>
        <w:sz w:val="28"/>
        <w:szCs w:val="28"/>
      </w:rPr>
      <w:instrText xml:space="preserve">PAGE  </w:instrText>
    </w:r>
    <w:r w:rsidR="00B47FD6" w:rsidRPr="00B32FB8">
      <w:rPr>
        <w:rStyle w:val="a3"/>
        <w:rFonts w:ascii="宋体" w:hAnsi="宋体"/>
        <w:sz w:val="28"/>
        <w:szCs w:val="28"/>
      </w:rPr>
      <w:fldChar w:fldCharType="separate"/>
    </w:r>
    <w:r w:rsidR="00F52BBC">
      <w:rPr>
        <w:rStyle w:val="a3"/>
        <w:rFonts w:ascii="宋体" w:hAnsi="宋体"/>
        <w:noProof/>
        <w:sz w:val="28"/>
        <w:szCs w:val="28"/>
      </w:rPr>
      <w:t>1</w:t>
    </w:r>
    <w:r w:rsidR="00B47FD6" w:rsidRPr="00B32FB8">
      <w:rPr>
        <w:rStyle w:val="a3"/>
        <w:rFonts w:ascii="宋体" w:hAnsi="宋体"/>
        <w:sz w:val="28"/>
        <w:szCs w:val="28"/>
      </w:rPr>
      <w:fldChar w:fldCharType="end"/>
    </w:r>
    <w:r w:rsidRPr="00B32FB8">
      <w:rPr>
        <w:rStyle w:val="a3"/>
        <w:rFonts w:ascii="宋体" w:hAnsi="宋体" w:hint="eastAsia"/>
        <w:sz w:val="28"/>
        <w:szCs w:val="28"/>
      </w:rPr>
      <w:t>－</w:t>
    </w:r>
  </w:p>
  <w:p w:rsidR="00345437" w:rsidRDefault="00345437" w:rsidP="005F4998">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760" w:rsidRDefault="00F04760" w:rsidP="006418A7">
      <w:pPr>
        <w:spacing w:line="240" w:lineRule="auto"/>
      </w:pPr>
      <w:r>
        <w:separator/>
      </w:r>
    </w:p>
  </w:footnote>
  <w:footnote w:type="continuationSeparator" w:id="0">
    <w:p w:rsidR="00F04760" w:rsidRDefault="00F04760" w:rsidP="006418A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37" w:rsidRDefault="00345437" w:rsidP="005F4998">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46C3D"/>
    <w:multiLevelType w:val="hybridMultilevel"/>
    <w:tmpl w:val="F25A2804"/>
    <w:lvl w:ilvl="0" w:tplc="FDA09EF0">
      <w:start w:val="1"/>
      <w:numFmt w:val="decimalEnclosedCircle"/>
      <w:lvlText w:val="%1"/>
      <w:lvlJc w:val="left"/>
      <w:pPr>
        <w:ind w:left="1006" w:hanging="360"/>
      </w:pPr>
      <w:rPr>
        <w:rFonts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1">
    <w:nsid w:val="3FCE7B31"/>
    <w:multiLevelType w:val="hybridMultilevel"/>
    <w:tmpl w:val="B7525594"/>
    <w:lvl w:ilvl="0" w:tplc="8AF8B686">
      <w:start w:val="1"/>
      <w:numFmt w:val="japaneseCounting"/>
      <w:lvlText w:val="%1、"/>
      <w:lvlJc w:val="left"/>
      <w:pPr>
        <w:tabs>
          <w:tab w:val="num" w:pos="1644"/>
        </w:tabs>
        <w:ind w:left="1644" w:hanging="720"/>
      </w:pPr>
      <w:rPr>
        <w:rFonts w:hint="default"/>
        <w:lang w:val="en-US"/>
      </w:rPr>
    </w:lvl>
    <w:lvl w:ilvl="1" w:tplc="04090019" w:tentative="1">
      <w:start w:val="1"/>
      <w:numFmt w:val="lowerLetter"/>
      <w:lvlText w:val="%2)"/>
      <w:lvlJc w:val="left"/>
      <w:pPr>
        <w:tabs>
          <w:tab w:val="num" w:pos="1764"/>
        </w:tabs>
        <w:ind w:left="1764" w:hanging="420"/>
      </w:pPr>
    </w:lvl>
    <w:lvl w:ilvl="2" w:tplc="0409001B" w:tentative="1">
      <w:start w:val="1"/>
      <w:numFmt w:val="lowerRoman"/>
      <w:lvlText w:val="%3."/>
      <w:lvlJc w:val="right"/>
      <w:pPr>
        <w:tabs>
          <w:tab w:val="num" w:pos="2184"/>
        </w:tabs>
        <w:ind w:left="2184" w:hanging="420"/>
      </w:pPr>
    </w:lvl>
    <w:lvl w:ilvl="3" w:tplc="0409000F" w:tentative="1">
      <w:start w:val="1"/>
      <w:numFmt w:val="decimal"/>
      <w:lvlText w:val="%4."/>
      <w:lvlJc w:val="left"/>
      <w:pPr>
        <w:tabs>
          <w:tab w:val="num" w:pos="2604"/>
        </w:tabs>
        <w:ind w:left="2604" w:hanging="420"/>
      </w:pPr>
    </w:lvl>
    <w:lvl w:ilvl="4" w:tplc="04090019" w:tentative="1">
      <w:start w:val="1"/>
      <w:numFmt w:val="lowerLetter"/>
      <w:lvlText w:val="%5)"/>
      <w:lvlJc w:val="left"/>
      <w:pPr>
        <w:tabs>
          <w:tab w:val="num" w:pos="3024"/>
        </w:tabs>
        <w:ind w:left="3024" w:hanging="420"/>
      </w:pPr>
    </w:lvl>
    <w:lvl w:ilvl="5" w:tplc="0409001B" w:tentative="1">
      <w:start w:val="1"/>
      <w:numFmt w:val="lowerRoman"/>
      <w:lvlText w:val="%6."/>
      <w:lvlJc w:val="right"/>
      <w:pPr>
        <w:tabs>
          <w:tab w:val="num" w:pos="3444"/>
        </w:tabs>
        <w:ind w:left="3444" w:hanging="420"/>
      </w:pPr>
    </w:lvl>
    <w:lvl w:ilvl="6" w:tplc="0409000F" w:tentative="1">
      <w:start w:val="1"/>
      <w:numFmt w:val="decimal"/>
      <w:lvlText w:val="%7."/>
      <w:lvlJc w:val="left"/>
      <w:pPr>
        <w:tabs>
          <w:tab w:val="num" w:pos="3864"/>
        </w:tabs>
        <w:ind w:left="3864" w:hanging="420"/>
      </w:pPr>
    </w:lvl>
    <w:lvl w:ilvl="7" w:tplc="04090019" w:tentative="1">
      <w:start w:val="1"/>
      <w:numFmt w:val="lowerLetter"/>
      <w:lvlText w:val="%8)"/>
      <w:lvlJc w:val="left"/>
      <w:pPr>
        <w:tabs>
          <w:tab w:val="num" w:pos="4284"/>
        </w:tabs>
        <w:ind w:left="4284" w:hanging="420"/>
      </w:pPr>
    </w:lvl>
    <w:lvl w:ilvl="8" w:tplc="0409001B" w:tentative="1">
      <w:start w:val="1"/>
      <w:numFmt w:val="lowerRoman"/>
      <w:lvlText w:val="%9."/>
      <w:lvlJc w:val="right"/>
      <w:pPr>
        <w:tabs>
          <w:tab w:val="num" w:pos="4704"/>
        </w:tabs>
        <w:ind w:left="4704" w:hanging="420"/>
      </w:pPr>
    </w:lvl>
  </w:abstractNum>
  <w:abstractNum w:abstractNumId="2">
    <w:nsid w:val="44C27A6C"/>
    <w:multiLevelType w:val="hybridMultilevel"/>
    <w:tmpl w:val="3668BFC0"/>
    <w:lvl w:ilvl="0" w:tplc="EBA811F4">
      <w:start w:val="6"/>
      <w:numFmt w:val="japaneseCounting"/>
      <w:lvlText w:val="%1、"/>
      <w:lvlJc w:val="left"/>
      <w:pPr>
        <w:tabs>
          <w:tab w:val="num" w:pos="1335"/>
        </w:tabs>
        <w:ind w:left="1335" w:hanging="720"/>
      </w:pPr>
      <w:rPr>
        <w:rFonts w:hint="default"/>
      </w:rPr>
    </w:lvl>
    <w:lvl w:ilvl="1" w:tplc="04090019" w:tentative="1">
      <w:start w:val="1"/>
      <w:numFmt w:val="lowerLetter"/>
      <w:lvlText w:val="%2)"/>
      <w:lvlJc w:val="left"/>
      <w:pPr>
        <w:tabs>
          <w:tab w:val="num" w:pos="1455"/>
        </w:tabs>
        <w:ind w:left="1455" w:hanging="420"/>
      </w:pPr>
    </w:lvl>
    <w:lvl w:ilvl="2" w:tplc="0409001B" w:tentative="1">
      <w:start w:val="1"/>
      <w:numFmt w:val="lowerRoman"/>
      <w:lvlText w:val="%3."/>
      <w:lvlJc w:val="righ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9" w:tentative="1">
      <w:start w:val="1"/>
      <w:numFmt w:val="lowerLetter"/>
      <w:lvlText w:val="%5)"/>
      <w:lvlJc w:val="left"/>
      <w:pPr>
        <w:tabs>
          <w:tab w:val="num" w:pos="2715"/>
        </w:tabs>
        <w:ind w:left="2715" w:hanging="420"/>
      </w:pPr>
    </w:lvl>
    <w:lvl w:ilvl="5" w:tplc="0409001B" w:tentative="1">
      <w:start w:val="1"/>
      <w:numFmt w:val="lowerRoman"/>
      <w:lvlText w:val="%6."/>
      <w:lvlJc w:val="righ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9" w:tentative="1">
      <w:start w:val="1"/>
      <w:numFmt w:val="lowerLetter"/>
      <w:lvlText w:val="%8)"/>
      <w:lvlJc w:val="left"/>
      <w:pPr>
        <w:tabs>
          <w:tab w:val="num" w:pos="3975"/>
        </w:tabs>
        <w:ind w:left="3975" w:hanging="420"/>
      </w:pPr>
    </w:lvl>
    <w:lvl w:ilvl="8" w:tplc="0409001B" w:tentative="1">
      <w:start w:val="1"/>
      <w:numFmt w:val="lowerRoman"/>
      <w:lvlText w:val="%9."/>
      <w:lvlJc w:val="right"/>
      <w:pPr>
        <w:tabs>
          <w:tab w:val="num" w:pos="4395"/>
        </w:tabs>
        <w:ind w:left="4395" w:hanging="420"/>
      </w:pPr>
    </w:lvl>
  </w:abstractNum>
  <w:abstractNum w:abstractNumId="3">
    <w:nsid w:val="4AEF7028"/>
    <w:multiLevelType w:val="hybridMultilevel"/>
    <w:tmpl w:val="F4C85EB2"/>
    <w:lvl w:ilvl="0" w:tplc="9552D110">
      <w:start w:val="1"/>
      <w:numFmt w:val="decimalEnclosedCircle"/>
      <w:lvlText w:val="%1"/>
      <w:lvlJc w:val="left"/>
      <w:pPr>
        <w:ind w:left="954" w:hanging="360"/>
      </w:pPr>
      <w:rPr>
        <w:rFonts w:hint="default"/>
      </w:rPr>
    </w:lvl>
    <w:lvl w:ilvl="1" w:tplc="04090019" w:tentative="1">
      <w:start w:val="1"/>
      <w:numFmt w:val="lowerLetter"/>
      <w:lvlText w:val="%2)"/>
      <w:lvlJc w:val="left"/>
      <w:pPr>
        <w:ind w:left="1434" w:hanging="420"/>
      </w:pPr>
    </w:lvl>
    <w:lvl w:ilvl="2" w:tplc="0409001B" w:tentative="1">
      <w:start w:val="1"/>
      <w:numFmt w:val="lowerRoman"/>
      <w:lvlText w:val="%3."/>
      <w:lvlJc w:val="right"/>
      <w:pPr>
        <w:ind w:left="1854" w:hanging="420"/>
      </w:pPr>
    </w:lvl>
    <w:lvl w:ilvl="3" w:tplc="0409000F" w:tentative="1">
      <w:start w:val="1"/>
      <w:numFmt w:val="decimal"/>
      <w:lvlText w:val="%4."/>
      <w:lvlJc w:val="left"/>
      <w:pPr>
        <w:ind w:left="2274" w:hanging="420"/>
      </w:pPr>
    </w:lvl>
    <w:lvl w:ilvl="4" w:tplc="04090019" w:tentative="1">
      <w:start w:val="1"/>
      <w:numFmt w:val="lowerLetter"/>
      <w:lvlText w:val="%5)"/>
      <w:lvlJc w:val="left"/>
      <w:pPr>
        <w:ind w:left="2694" w:hanging="420"/>
      </w:pPr>
    </w:lvl>
    <w:lvl w:ilvl="5" w:tplc="0409001B" w:tentative="1">
      <w:start w:val="1"/>
      <w:numFmt w:val="lowerRoman"/>
      <w:lvlText w:val="%6."/>
      <w:lvlJc w:val="right"/>
      <w:pPr>
        <w:ind w:left="3114" w:hanging="420"/>
      </w:pPr>
    </w:lvl>
    <w:lvl w:ilvl="6" w:tplc="0409000F" w:tentative="1">
      <w:start w:val="1"/>
      <w:numFmt w:val="decimal"/>
      <w:lvlText w:val="%7."/>
      <w:lvlJc w:val="left"/>
      <w:pPr>
        <w:ind w:left="3534" w:hanging="420"/>
      </w:pPr>
    </w:lvl>
    <w:lvl w:ilvl="7" w:tplc="04090019" w:tentative="1">
      <w:start w:val="1"/>
      <w:numFmt w:val="lowerLetter"/>
      <w:lvlText w:val="%8)"/>
      <w:lvlJc w:val="left"/>
      <w:pPr>
        <w:ind w:left="3954" w:hanging="420"/>
      </w:pPr>
    </w:lvl>
    <w:lvl w:ilvl="8" w:tplc="0409001B" w:tentative="1">
      <w:start w:val="1"/>
      <w:numFmt w:val="lowerRoman"/>
      <w:lvlText w:val="%9."/>
      <w:lvlJc w:val="right"/>
      <w:pPr>
        <w:ind w:left="4374" w:hanging="420"/>
      </w:pPr>
    </w:lvl>
  </w:abstractNum>
  <w:abstractNum w:abstractNumId="4">
    <w:nsid w:val="555B028D"/>
    <w:multiLevelType w:val="singleLevel"/>
    <w:tmpl w:val="555B028D"/>
    <w:lvl w:ilvl="0">
      <w:start w:val="3"/>
      <w:numFmt w:val="decimal"/>
      <w:suff w:val="nothing"/>
      <w:lvlText w:val="（%1）"/>
      <w:lvlJc w:val="left"/>
    </w:lvl>
  </w:abstractNum>
  <w:abstractNum w:abstractNumId="5">
    <w:nsid w:val="641700D3"/>
    <w:multiLevelType w:val="multilevel"/>
    <w:tmpl w:val="641700D3"/>
    <w:lvl w:ilvl="0">
      <w:start w:val="1"/>
      <w:numFmt w:val="decimalEnclosedCircle"/>
      <w:lvlText w:val="%1"/>
      <w:lvlJc w:val="left"/>
      <w:pPr>
        <w:ind w:left="1000" w:hanging="360"/>
      </w:pPr>
      <w:rPr>
        <w:rFonts w:ascii="仿宋" w:eastAsia="仿宋" w:hAnsi="仿宋"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nsid w:val="70554CB0"/>
    <w:multiLevelType w:val="hybridMultilevel"/>
    <w:tmpl w:val="3D822D30"/>
    <w:lvl w:ilvl="0" w:tplc="82B85CDE">
      <w:start w:val="1"/>
      <w:numFmt w:val="decimalEnclosedCircle"/>
      <w:lvlText w:val="%1"/>
      <w:lvlJc w:val="left"/>
      <w:pPr>
        <w:ind w:left="1006" w:hanging="360"/>
      </w:pPr>
      <w:rPr>
        <w:rFonts w:ascii="宋体" w:eastAsia="宋体" w:hAnsi="宋体" w:cs="宋体"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num w:numId="1">
    <w:abstractNumId w:val="4"/>
  </w:num>
  <w:num w:numId="2">
    <w:abstractNumId w:val="1"/>
  </w:num>
  <w:num w:numId="3">
    <w:abstractNumId w:val="2"/>
  </w:num>
  <w:num w:numId="4">
    <w:abstractNumId w:val="3"/>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99"/>
  <w:drawingGridVerticalSpacing w:val="303"/>
  <w:displayHorizontalDrawingGridEvery w:val="0"/>
  <w:displayVerticalDrawingGridEvery w:val="2"/>
  <w:characterSpacingControl w:val="compressPunctuation"/>
  <w:hdrShapeDefaults>
    <o:shapedefaults v:ext="edit" spidmax="421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6EE8"/>
    <w:rsid w:val="00002BF5"/>
    <w:rsid w:val="00006F10"/>
    <w:rsid w:val="00007FCC"/>
    <w:rsid w:val="00014B4B"/>
    <w:rsid w:val="000153F9"/>
    <w:rsid w:val="00016163"/>
    <w:rsid w:val="00022980"/>
    <w:rsid w:val="00023EB7"/>
    <w:rsid w:val="00024820"/>
    <w:rsid w:val="00026760"/>
    <w:rsid w:val="0003310F"/>
    <w:rsid w:val="00034847"/>
    <w:rsid w:val="0003555A"/>
    <w:rsid w:val="00036DCF"/>
    <w:rsid w:val="00040A88"/>
    <w:rsid w:val="0004215D"/>
    <w:rsid w:val="00047D79"/>
    <w:rsid w:val="0005184D"/>
    <w:rsid w:val="00054138"/>
    <w:rsid w:val="000629F7"/>
    <w:rsid w:val="000678A3"/>
    <w:rsid w:val="00070F60"/>
    <w:rsid w:val="00073CF1"/>
    <w:rsid w:val="00075929"/>
    <w:rsid w:val="0008049D"/>
    <w:rsid w:val="00080710"/>
    <w:rsid w:val="0008786D"/>
    <w:rsid w:val="00092B1A"/>
    <w:rsid w:val="000955E8"/>
    <w:rsid w:val="0009713C"/>
    <w:rsid w:val="000A08E3"/>
    <w:rsid w:val="000A3240"/>
    <w:rsid w:val="000A5ED7"/>
    <w:rsid w:val="000A6804"/>
    <w:rsid w:val="000B4CD7"/>
    <w:rsid w:val="000B570E"/>
    <w:rsid w:val="000C626C"/>
    <w:rsid w:val="000D0686"/>
    <w:rsid w:val="000E1108"/>
    <w:rsid w:val="000E32B5"/>
    <w:rsid w:val="000F70CE"/>
    <w:rsid w:val="000F772D"/>
    <w:rsid w:val="00102543"/>
    <w:rsid w:val="001030BD"/>
    <w:rsid w:val="00103352"/>
    <w:rsid w:val="0010408F"/>
    <w:rsid w:val="001053E7"/>
    <w:rsid w:val="00105866"/>
    <w:rsid w:val="001059A3"/>
    <w:rsid w:val="001075CB"/>
    <w:rsid w:val="00111077"/>
    <w:rsid w:val="001147C5"/>
    <w:rsid w:val="00116284"/>
    <w:rsid w:val="00116648"/>
    <w:rsid w:val="00131E61"/>
    <w:rsid w:val="001322EB"/>
    <w:rsid w:val="00136C58"/>
    <w:rsid w:val="0014399D"/>
    <w:rsid w:val="00150249"/>
    <w:rsid w:val="00150D54"/>
    <w:rsid w:val="00151566"/>
    <w:rsid w:val="00152AFD"/>
    <w:rsid w:val="00161B3A"/>
    <w:rsid w:val="0016362E"/>
    <w:rsid w:val="00166D4E"/>
    <w:rsid w:val="00170530"/>
    <w:rsid w:val="001718A0"/>
    <w:rsid w:val="001725E0"/>
    <w:rsid w:val="00173C7D"/>
    <w:rsid w:val="00175667"/>
    <w:rsid w:val="00177D92"/>
    <w:rsid w:val="00182A59"/>
    <w:rsid w:val="00184AE3"/>
    <w:rsid w:val="00194C3F"/>
    <w:rsid w:val="00195B20"/>
    <w:rsid w:val="00196BE1"/>
    <w:rsid w:val="001A251F"/>
    <w:rsid w:val="001A3EC5"/>
    <w:rsid w:val="001A4EBD"/>
    <w:rsid w:val="001A4F35"/>
    <w:rsid w:val="001A6F6F"/>
    <w:rsid w:val="001B0938"/>
    <w:rsid w:val="001B2BE1"/>
    <w:rsid w:val="001C0B0B"/>
    <w:rsid w:val="001C337B"/>
    <w:rsid w:val="001D489B"/>
    <w:rsid w:val="001E0087"/>
    <w:rsid w:val="001E22F9"/>
    <w:rsid w:val="001E54F7"/>
    <w:rsid w:val="001E5F4A"/>
    <w:rsid w:val="001F19A0"/>
    <w:rsid w:val="001F414D"/>
    <w:rsid w:val="001F6354"/>
    <w:rsid w:val="001F69AC"/>
    <w:rsid w:val="001F7916"/>
    <w:rsid w:val="00201AF6"/>
    <w:rsid w:val="00202658"/>
    <w:rsid w:val="00202A4E"/>
    <w:rsid w:val="00205601"/>
    <w:rsid w:val="00205A4E"/>
    <w:rsid w:val="00212268"/>
    <w:rsid w:val="002149C1"/>
    <w:rsid w:val="00217CF7"/>
    <w:rsid w:val="00227907"/>
    <w:rsid w:val="00232FAE"/>
    <w:rsid w:val="00234770"/>
    <w:rsid w:val="002372BF"/>
    <w:rsid w:val="00246117"/>
    <w:rsid w:val="00251D70"/>
    <w:rsid w:val="002534B8"/>
    <w:rsid w:val="00256EFA"/>
    <w:rsid w:val="00257975"/>
    <w:rsid w:val="002678FF"/>
    <w:rsid w:val="002710E8"/>
    <w:rsid w:val="00274440"/>
    <w:rsid w:val="002801B3"/>
    <w:rsid w:val="002846B4"/>
    <w:rsid w:val="0028588E"/>
    <w:rsid w:val="00291AB8"/>
    <w:rsid w:val="00291D3A"/>
    <w:rsid w:val="002974E9"/>
    <w:rsid w:val="002A5FAE"/>
    <w:rsid w:val="002A615D"/>
    <w:rsid w:val="002A7356"/>
    <w:rsid w:val="002B16FF"/>
    <w:rsid w:val="002B1C14"/>
    <w:rsid w:val="002B7326"/>
    <w:rsid w:val="002C59FD"/>
    <w:rsid w:val="002E2AFA"/>
    <w:rsid w:val="002E36EA"/>
    <w:rsid w:val="002F2DE5"/>
    <w:rsid w:val="002F635E"/>
    <w:rsid w:val="002F7E26"/>
    <w:rsid w:val="00300EB1"/>
    <w:rsid w:val="003016D2"/>
    <w:rsid w:val="003053CC"/>
    <w:rsid w:val="003055F5"/>
    <w:rsid w:val="0030719A"/>
    <w:rsid w:val="003075B8"/>
    <w:rsid w:val="00313EE0"/>
    <w:rsid w:val="00313FC7"/>
    <w:rsid w:val="00314A97"/>
    <w:rsid w:val="00316C85"/>
    <w:rsid w:val="003170A4"/>
    <w:rsid w:val="0032174D"/>
    <w:rsid w:val="00321E5D"/>
    <w:rsid w:val="003337C2"/>
    <w:rsid w:val="00342E49"/>
    <w:rsid w:val="00343626"/>
    <w:rsid w:val="00345437"/>
    <w:rsid w:val="00347EC7"/>
    <w:rsid w:val="00350F74"/>
    <w:rsid w:val="00351640"/>
    <w:rsid w:val="00352142"/>
    <w:rsid w:val="00353B4E"/>
    <w:rsid w:val="00354453"/>
    <w:rsid w:val="003568EA"/>
    <w:rsid w:val="0036696F"/>
    <w:rsid w:val="0037413D"/>
    <w:rsid w:val="00380F8B"/>
    <w:rsid w:val="003879A2"/>
    <w:rsid w:val="00387C17"/>
    <w:rsid w:val="00387EED"/>
    <w:rsid w:val="00391A31"/>
    <w:rsid w:val="00392782"/>
    <w:rsid w:val="003935A7"/>
    <w:rsid w:val="00394FF4"/>
    <w:rsid w:val="003A49FF"/>
    <w:rsid w:val="003A5859"/>
    <w:rsid w:val="003B246D"/>
    <w:rsid w:val="003B33D7"/>
    <w:rsid w:val="003B3B13"/>
    <w:rsid w:val="003B4C99"/>
    <w:rsid w:val="003B4D26"/>
    <w:rsid w:val="003B5A31"/>
    <w:rsid w:val="003C2105"/>
    <w:rsid w:val="003C39AC"/>
    <w:rsid w:val="003C4AED"/>
    <w:rsid w:val="003C51F2"/>
    <w:rsid w:val="003D351B"/>
    <w:rsid w:val="003D5962"/>
    <w:rsid w:val="003D6DFD"/>
    <w:rsid w:val="003E280C"/>
    <w:rsid w:val="003E55C0"/>
    <w:rsid w:val="003E59DB"/>
    <w:rsid w:val="003F2AD9"/>
    <w:rsid w:val="00400ADD"/>
    <w:rsid w:val="00403821"/>
    <w:rsid w:val="00403D4F"/>
    <w:rsid w:val="00410023"/>
    <w:rsid w:val="004124B7"/>
    <w:rsid w:val="00415CF7"/>
    <w:rsid w:val="0041629A"/>
    <w:rsid w:val="0041650B"/>
    <w:rsid w:val="00420274"/>
    <w:rsid w:val="00420E00"/>
    <w:rsid w:val="004224D7"/>
    <w:rsid w:val="00431713"/>
    <w:rsid w:val="00433173"/>
    <w:rsid w:val="00433E77"/>
    <w:rsid w:val="00433F71"/>
    <w:rsid w:val="00440F1C"/>
    <w:rsid w:val="00454163"/>
    <w:rsid w:val="00454874"/>
    <w:rsid w:val="00455830"/>
    <w:rsid w:val="00456492"/>
    <w:rsid w:val="0045775E"/>
    <w:rsid w:val="00457B61"/>
    <w:rsid w:val="004603C8"/>
    <w:rsid w:val="00467DB5"/>
    <w:rsid w:val="00470190"/>
    <w:rsid w:val="00470917"/>
    <w:rsid w:val="004747EC"/>
    <w:rsid w:val="00477085"/>
    <w:rsid w:val="0048334F"/>
    <w:rsid w:val="00484EFC"/>
    <w:rsid w:val="00486D30"/>
    <w:rsid w:val="00487102"/>
    <w:rsid w:val="00487CCA"/>
    <w:rsid w:val="0049216F"/>
    <w:rsid w:val="00497BBD"/>
    <w:rsid w:val="004A0B03"/>
    <w:rsid w:val="004A54EB"/>
    <w:rsid w:val="004B2117"/>
    <w:rsid w:val="004B70D7"/>
    <w:rsid w:val="004C0E54"/>
    <w:rsid w:val="004C185F"/>
    <w:rsid w:val="004C20BC"/>
    <w:rsid w:val="004D4A79"/>
    <w:rsid w:val="004D5C1C"/>
    <w:rsid w:val="004E0F82"/>
    <w:rsid w:val="004E1071"/>
    <w:rsid w:val="004E6BD0"/>
    <w:rsid w:val="004F5A88"/>
    <w:rsid w:val="004F6701"/>
    <w:rsid w:val="004F7EDB"/>
    <w:rsid w:val="005019B0"/>
    <w:rsid w:val="00501CB6"/>
    <w:rsid w:val="00503009"/>
    <w:rsid w:val="00507CDC"/>
    <w:rsid w:val="00513C25"/>
    <w:rsid w:val="005321C3"/>
    <w:rsid w:val="0053419E"/>
    <w:rsid w:val="005411C2"/>
    <w:rsid w:val="00541EE3"/>
    <w:rsid w:val="00543FF9"/>
    <w:rsid w:val="005451C0"/>
    <w:rsid w:val="00545EFA"/>
    <w:rsid w:val="00546C6B"/>
    <w:rsid w:val="00547D4D"/>
    <w:rsid w:val="00561ACE"/>
    <w:rsid w:val="00562028"/>
    <w:rsid w:val="00570D2C"/>
    <w:rsid w:val="00571ECA"/>
    <w:rsid w:val="005725A4"/>
    <w:rsid w:val="00573060"/>
    <w:rsid w:val="00573FD1"/>
    <w:rsid w:val="00574704"/>
    <w:rsid w:val="00582AD6"/>
    <w:rsid w:val="005842EA"/>
    <w:rsid w:val="0058459B"/>
    <w:rsid w:val="00584AF8"/>
    <w:rsid w:val="00587766"/>
    <w:rsid w:val="00591467"/>
    <w:rsid w:val="0059565D"/>
    <w:rsid w:val="00595714"/>
    <w:rsid w:val="00597D12"/>
    <w:rsid w:val="005A4E29"/>
    <w:rsid w:val="005B04E9"/>
    <w:rsid w:val="005B1121"/>
    <w:rsid w:val="005B2E8A"/>
    <w:rsid w:val="005B45CC"/>
    <w:rsid w:val="005B4D6A"/>
    <w:rsid w:val="005B5238"/>
    <w:rsid w:val="005C7BC2"/>
    <w:rsid w:val="005D72E4"/>
    <w:rsid w:val="005D772B"/>
    <w:rsid w:val="005E35E9"/>
    <w:rsid w:val="005E6F09"/>
    <w:rsid w:val="005E72F7"/>
    <w:rsid w:val="005F4998"/>
    <w:rsid w:val="0060378D"/>
    <w:rsid w:val="006108BA"/>
    <w:rsid w:val="00612A59"/>
    <w:rsid w:val="00614DE0"/>
    <w:rsid w:val="006163CE"/>
    <w:rsid w:val="006207D4"/>
    <w:rsid w:val="00622CD6"/>
    <w:rsid w:val="0063307B"/>
    <w:rsid w:val="00636385"/>
    <w:rsid w:val="006418A7"/>
    <w:rsid w:val="006422A6"/>
    <w:rsid w:val="00646DF6"/>
    <w:rsid w:val="00652620"/>
    <w:rsid w:val="0066021B"/>
    <w:rsid w:val="00660FB0"/>
    <w:rsid w:val="00662D11"/>
    <w:rsid w:val="00664F07"/>
    <w:rsid w:val="00665E3C"/>
    <w:rsid w:val="00670A7C"/>
    <w:rsid w:val="0068083A"/>
    <w:rsid w:val="0068181F"/>
    <w:rsid w:val="00687643"/>
    <w:rsid w:val="0069175A"/>
    <w:rsid w:val="00692AB3"/>
    <w:rsid w:val="00696ED3"/>
    <w:rsid w:val="00696F0F"/>
    <w:rsid w:val="006A0797"/>
    <w:rsid w:val="006A14AE"/>
    <w:rsid w:val="006A1777"/>
    <w:rsid w:val="006A1D10"/>
    <w:rsid w:val="006A1EC0"/>
    <w:rsid w:val="006A2DE4"/>
    <w:rsid w:val="006A3E6F"/>
    <w:rsid w:val="006A4DB1"/>
    <w:rsid w:val="006A75CA"/>
    <w:rsid w:val="006B2102"/>
    <w:rsid w:val="006B42DF"/>
    <w:rsid w:val="006C2459"/>
    <w:rsid w:val="006C33B2"/>
    <w:rsid w:val="006C4C01"/>
    <w:rsid w:val="006C6369"/>
    <w:rsid w:val="006C70F0"/>
    <w:rsid w:val="006D6136"/>
    <w:rsid w:val="006D64EF"/>
    <w:rsid w:val="006E19CF"/>
    <w:rsid w:val="006E23D9"/>
    <w:rsid w:val="006E2694"/>
    <w:rsid w:val="006E2849"/>
    <w:rsid w:val="006E5F96"/>
    <w:rsid w:val="006F0361"/>
    <w:rsid w:val="006F42FE"/>
    <w:rsid w:val="006F765E"/>
    <w:rsid w:val="00707495"/>
    <w:rsid w:val="00710432"/>
    <w:rsid w:val="007146D8"/>
    <w:rsid w:val="0072069E"/>
    <w:rsid w:val="0072325A"/>
    <w:rsid w:val="007245C4"/>
    <w:rsid w:val="00730D20"/>
    <w:rsid w:val="007362D3"/>
    <w:rsid w:val="00740ACE"/>
    <w:rsid w:val="007455CB"/>
    <w:rsid w:val="00756478"/>
    <w:rsid w:val="00757FB0"/>
    <w:rsid w:val="00763B5E"/>
    <w:rsid w:val="00765921"/>
    <w:rsid w:val="00767E5D"/>
    <w:rsid w:val="007710A2"/>
    <w:rsid w:val="007751D3"/>
    <w:rsid w:val="0077610A"/>
    <w:rsid w:val="00780339"/>
    <w:rsid w:val="00782FDB"/>
    <w:rsid w:val="00786553"/>
    <w:rsid w:val="00797049"/>
    <w:rsid w:val="007A2B71"/>
    <w:rsid w:val="007A5062"/>
    <w:rsid w:val="007A63AE"/>
    <w:rsid w:val="007B6337"/>
    <w:rsid w:val="007B7920"/>
    <w:rsid w:val="007C0DC2"/>
    <w:rsid w:val="007C5ABE"/>
    <w:rsid w:val="007D2619"/>
    <w:rsid w:val="007D2D32"/>
    <w:rsid w:val="007E1761"/>
    <w:rsid w:val="007E6EED"/>
    <w:rsid w:val="007E7663"/>
    <w:rsid w:val="007F15C3"/>
    <w:rsid w:val="007F627B"/>
    <w:rsid w:val="007F62F9"/>
    <w:rsid w:val="008047D2"/>
    <w:rsid w:val="00806306"/>
    <w:rsid w:val="008129F3"/>
    <w:rsid w:val="008164CA"/>
    <w:rsid w:val="008179FB"/>
    <w:rsid w:val="008235AC"/>
    <w:rsid w:val="00824363"/>
    <w:rsid w:val="008269F0"/>
    <w:rsid w:val="00833536"/>
    <w:rsid w:val="00834467"/>
    <w:rsid w:val="00843E3B"/>
    <w:rsid w:val="00860C64"/>
    <w:rsid w:val="00862476"/>
    <w:rsid w:val="00863EBE"/>
    <w:rsid w:val="00867811"/>
    <w:rsid w:val="00873A26"/>
    <w:rsid w:val="008775A1"/>
    <w:rsid w:val="008816FF"/>
    <w:rsid w:val="00881F96"/>
    <w:rsid w:val="008820CC"/>
    <w:rsid w:val="008864B2"/>
    <w:rsid w:val="00896FC5"/>
    <w:rsid w:val="008B0F17"/>
    <w:rsid w:val="008B14B8"/>
    <w:rsid w:val="008B1ED8"/>
    <w:rsid w:val="008B4804"/>
    <w:rsid w:val="008C03AE"/>
    <w:rsid w:val="008C0FFE"/>
    <w:rsid w:val="008C2DCE"/>
    <w:rsid w:val="008C326F"/>
    <w:rsid w:val="008D08BE"/>
    <w:rsid w:val="008E0251"/>
    <w:rsid w:val="008E0FCB"/>
    <w:rsid w:val="008E3ECC"/>
    <w:rsid w:val="008E482D"/>
    <w:rsid w:val="008E5623"/>
    <w:rsid w:val="008F1315"/>
    <w:rsid w:val="008F2BED"/>
    <w:rsid w:val="0090180E"/>
    <w:rsid w:val="0090648D"/>
    <w:rsid w:val="00914A79"/>
    <w:rsid w:val="00915B48"/>
    <w:rsid w:val="009215BB"/>
    <w:rsid w:val="009276E1"/>
    <w:rsid w:val="009443A5"/>
    <w:rsid w:val="0094534C"/>
    <w:rsid w:val="00947AFB"/>
    <w:rsid w:val="00951C28"/>
    <w:rsid w:val="009529F3"/>
    <w:rsid w:val="00955C50"/>
    <w:rsid w:val="00960ABC"/>
    <w:rsid w:val="00961E47"/>
    <w:rsid w:val="00963D73"/>
    <w:rsid w:val="009719E4"/>
    <w:rsid w:val="00975FE5"/>
    <w:rsid w:val="00977FDC"/>
    <w:rsid w:val="00981E62"/>
    <w:rsid w:val="0098280D"/>
    <w:rsid w:val="00982F3A"/>
    <w:rsid w:val="009830CE"/>
    <w:rsid w:val="009831CA"/>
    <w:rsid w:val="009877D4"/>
    <w:rsid w:val="009A3AD8"/>
    <w:rsid w:val="009A50EA"/>
    <w:rsid w:val="009B027C"/>
    <w:rsid w:val="009C0418"/>
    <w:rsid w:val="009C094C"/>
    <w:rsid w:val="009C0A21"/>
    <w:rsid w:val="009C0B73"/>
    <w:rsid w:val="009C48BA"/>
    <w:rsid w:val="009C5EC1"/>
    <w:rsid w:val="009D47F1"/>
    <w:rsid w:val="009E045B"/>
    <w:rsid w:val="00A01ADF"/>
    <w:rsid w:val="00A02B80"/>
    <w:rsid w:val="00A045D9"/>
    <w:rsid w:val="00A10A10"/>
    <w:rsid w:val="00A14B9A"/>
    <w:rsid w:val="00A231DF"/>
    <w:rsid w:val="00A24584"/>
    <w:rsid w:val="00A322DA"/>
    <w:rsid w:val="00A36620"/>
    <w:rsid w:val="00A36A89"/>
    <w:rsid w:val="00A37735"/>
    <w:rsid w:val="00A40F8A"/>
    <w:rsid w:val="00A41D50"/>
    <w:rsid w:val="00A42FFA"/>
    <w:rsid w:val="00A53E17"/>
    <w:rsid w:val="00A54FA9"/>
    <w:rsid w:val="00A56F0D"/>
    <w:rsid w:val="00A56FF7"/>
    <w:rsid w:val="00A5787E"/>
    <w:rsid w:val="00A6330B"/>
    <w:rsid w:val="00A643A7"/>
    <w:rsid w:val="00A67D9D"/>
    <w:rsid w:val="00A70E51"/>
    <w:rsid w:val="00A71F39"/>
    <w:rsid w:val="00A7476B"/>
    <w:rsid w:val="00A80D8A"/>
    <w:rsid w:val="00A8194A"/>
    <w:rsid w:val="00A81D74"/>
    <w:rsid w:val="00A83B9E"/>
    <w:rsid w:val="00A85DC7"/>
    <w:rsid w:val="00A86054"/>
    <w:rsid w:val="00A92D01"/>
    <w:rsid w:val="00A94E5A"/>
    <w:rsid w:val="00A96B8B"/>
    <w:rsid w:val="00A96E26"/>
    <w:rsid w:val="00AA3BF6"/>
    <w:rsid w:val="00AA56EF"/>
    <w:rsid w:val="00AA5DB2"/>
    <w:rsid w:val="00AA6BDB"/>
    <w:rsid w:val="00AB0E3F"/>
    <w:rsid w:val="00AB1A89"/>
    <w:rsid w:val="00AB1ECF"/>
    <w:rsid w:val="00AB324B"/>
    <w:rsid w:val="00AB3C48"/>
    <w:rsid w:val="00AC06F1"/>
    <w:rsid w:val="00AC1FC3"/>
    <w:rsid w:val="00AC535A"/>
    <w:rsid w:val="00AC6019"/>
    <w:rsid w:val="00AC6BBA"/>
    <w:rsid w:val="00AE3ACE"/>
    <w:rsid w:val="00AE4DDF"/>
    <w:rsid w:val="00AE5B02"/>
    <w:rsid w:val="00AF1337"/>
    <w:rsid w:val="00AF1D54"/>
    <w:rsid w:val="00AF5D1A"/>
    <w:rsid w:val="00B0177E"/>
    <w:rsid w:val="00B021D2"/>
    <w:rsid w:val="00B04F9E"/>
    <w:rsid w:val="00B05893"/>
    <w:rsid w:val="00B1338B"/>
    <w:rsid w:val="00B139BE"/>
    <w:rsid w:val="00B22E64"/>
    <w:rsid w:val="00B23AF4"/>
    <w:rsid w:val="00B23FDA"/>
    <w:rsid w:val="00B242BD"/>
    <w:rsid w:val="00B275B6"/>
    <w:rsid w:val="00B3164B"/>
    <w:rsid w:val="00B34888"/>
    <w:rsid w:val="00B36101"/>
    <w:rsid w:val="00B36696"/>
    <w:rsid w:val="00B36B32"/>
    <w:rsid w:val="00B40ECB"/>
    <w:rsid w:val="00B432F1"/>
    <w:rsid w:val="00B43961"/>
    <w:rsid w:val="00B45C84"/>
    <w:rsid w:val="00B47FD6"/>
    <w:rsid w:val="00B50AD0"/>
    <w:rsid w:val="00B5319E"/>
    <w:rsid w:val="00B55FEC"/>
    <w:rsid w:val="00B564BE"/>
    <w:rsid w:val="00B57E95"/>
    <w:rsid w:val="00B61BC1"/>
    <w:rsid w:val="00B63205"/>
    <w:rsid w:val="00B64B63"/>
    <w:rsid w:val="00B65486"/>
    <w:rsid w:val="00B67E3D"/>
    <w:rsid w:val="00B707A6"/>
    <w:rsid w:val="00B72DD0"/>
    <w:rsid w:val="00B81845"/>
    <w:rsid w:val="00B86EE8"/>
    <w:rsid w:val="00B87E60"/>
    <w:rsid w:val="00B9468C"/>
    <w:rsid w:val="00B94DB5"/>
    <w:rsid w:val="00B94F89"/>
    <w:rsid w:val="00B96F00"/>
    <w:rsid w:val="00BB33B2"/>
    <w:rsid w:val="00BB731A"/>
    <w:rsid w:val="00BC012B"/>
    <w:rsid w:val="00BC6318"/>
    <w:rsid w:val="00BC776A"/>
    <w:rsid w:val="00BD3074"/>
    <w:rsid w:val="00BD7235"/>
    <w:rsid w:val="00BE3FE2"/>
    <w:rsid w:val="00BE63EF"/>
    <w:rsid w:val="00BF1A01"/>
    <w:rsid w:val="00BF78BA"/>
    <w:rsid w:val="00C02D12"/>
    <w:rsid w:val="00C0424A"/>
    <w:rsid w:val="00C063A2"/>
    <w:rsid w:val="00C07E29"/>
    <w:rsid w:val="00C10661"/>
    <w:rsid w:val="00C11207"/>
    <w:rsid w:val="00C11B13"/>
    <w:rsid w:val="00C13C93"/>
    <w:rsid w:val="00C14258"/>
    <w:rsid w:val="00C16748"/>
    <w:rsid w:val="00C200A8"/>
    <w:rsid w:val="00C32D44"/>
    <w:rsid w:val="00C3539A"/>
    <w:rsid w:val="00C36502"/>
    <w:rsid w:val="00C36D23"/>
    <w:rsid w:val="00C372B6"/>
    <w:rsid w:val="00C41B5D"/>
    <w:rsid w:val="00C43C9D"/>
    <w:rsid w:val="00C441F6"/>
    <w:rsid w:val="00C5271F"/>
    <w:rsid w:val="00C61AF2"/>
    <w:rsid w:val="00C74892"/>
    <w:rsid w:val="00C74BE5"/>
    <w:rsid w:val="00C75D74"/>
    <w:rsid w:val="00C76D58"/>
    <w:rsid w:val="00C77A5E"/>
    <w:rsid w:val="00C823C6"/>
    <w:rsid w:val="00C8377C"/>
    <w:rsid w:val="00C9017E"/>
    <w:rsid w:val="00C91B87"/>
    <w:rsid w:val="00C91DEE"/>
    <w:rsid w:val="00CA14D9"/>
    <w:rsid w:val="00CB1E14"/>
    <w:rsid w:val="00CB4576"/>
    <w:rsid w:val="00CC407E"/>
    <w:rsid w:val="00CC73A0"/>
    <w:rsid w:val="00CD24D9"/>
    <w:rsid w:val="00CD2668"/>
    <w:rsid w:val="00CD5452"/>
    <w:rsid w:val="00CD6FEE"/>
    <w:rsid w:val="00CE1098"/>
    <w:rsid w:val="00CE1D93"/>
    <w:rsid w:val="00CE388A"/>
    <w:rsid w:val="00CE4387"/>
    <w:rsid w:val="00CE53BE"/>
    <w:rsid w:val="00CE618C"/>
    <w:rsid w:val="00CF25F3"/>
    <w:rsid w:val="00CF5653"/>
    <w:rsid w:val="00D04E84"/>
    <w:rsid w:val="00D1721A"/>
    <w:rsid w:val="00D17E39"/>
    <w:rsid w:val="00D2649A"/>
    <w:rsid w:val="00D32C9F"/>
    <w:rsid w:val="00D448CF"/>
    <w:rsid w:val="00D45FA0"/>
    <w:rsid w:val="00D510C9"/>
    <w:rsid w:val="00D5652B"/>
    <w:rsid w:val="00D567E1"/>
    <w:rsid w:val="00D6050A"/>
    <w:rsid w:val="00D61868"/>
    <w:rsid w:val="00D672CD"/>
    <w:rsid w:val="00D7113A"/>
    <w:rsid w:val="00D75D80"/>
    <w:rsid w:val="00D75E9C"/>
    <w:rsid w:val="00D761D7"/>
    <w:rsid w:val="00D77C97"/>
    <w:rsid w:val="00D77CC7"/>
    <w:rsid w:val="00D80A29"/>
    <w:rsid w:val="00D8111E"/>
    <w:rsid w:val="00D839EC"/>
    <w:rsid w:val="00D8649B"/>
    <w:rsid w:val="00D9281B"/>
    <w:rsid w:val="00D94D37"/>
    <w:rsid w:val="00DA2A7D"/>
    <w:rsid w:val="00DA395D"/>
    <w:rsid w:val="00DA523F"/>
    <w:rsid w:val="00DB42EF"/>
    <w:rsid w:val="00DB4CDF"/>
    <w:rsid w:val="00DC0E8B"/>
    <w:rsid w:val="00DC6700"/>
    <w:rsid w:val="00DC6A9F"/>
    <w:rsid w:val="00DD0F6E"/>
    <w:rsid w:val="00DD47A1"/>
    <w:rsid w:val="00DD53A4"/>
    <w:rsid w:val="00DD74D8"/>
    <w:rsid w:val="00DE2C4C"/>
    <w:rsid w:val="00DE41E6"/>
    <w:rsid w:val="00DF0799"/>
    <w:rsid w:val="00DF31C7"/>
    <w:rsid w:val="00DF46CA"/>
    <w:rsid w:val="00E05B99"/>
    <w:rsid w:val="00E06CC0"/>
    <w:rsid w:val="00E1465F"/>
    <w:rsid w:val="00E1552C"/>
    <w:rsid w:val="00E21331"/>
    <w:rsid w:val="00E2340F"/>
    <w:rsid w:val="00E2425E"/>
    <w:rsid w:val="00E27093"/>
    <w:rsid w:val="00E33697"/>
    <w:rsid w:val="00E3767E"/>
    <w:rsid w:val="00E37BAD"/>
    <w:rsid w:val="00E425E6"/>
    <w:rsid w:val="00E43751"/>
    <w:rsid w:val="00E47780"/>
    <w:rsid w:val="00E524A3"/>
    <w:rsid w:val="00E53FC7"/>
    <w:rsid w:val="00E57CA1"/>
    <w:rsid w:val="00E64764"/>
    <w:rsid w:val="00E67140"/>
    <w:rsid w:val="00E70681"/>
    <w:rsid w:val="00E7321D"/>
    <w:rsid w:val="00E837E5"/>
    <w:rsid w:val="00E844C0"/>
    <w:rsid w:val="00E85715"/>
    <w:rsid w:val="00E86425"/>
    <w:rsid w:val="00E9160D"/>
    <w:rsid w:val="00E95E22"/>
    <w:rsid w:val="00E96470"/>
    <w:rsid w:val="00E971B0"/>
    <w:rsid w:val="00EA2D61"/>
    <w:rsid w:val="00EA37D3"/>
    <w:rsid w:val="00EA5112"/>
    <w:rsid w:val="00EB35B2"/>
    <w:rsid w:val="00EB68DA"/>
    <w:rsid w:val="00EB71DD"/>
    <w:rsid w:val="00EC3838"/>
    <w:rsid w:val="00EC58A2"/>
    <w:rsid w:val="00ED0558"/>
    <w:rsid w:val="00ED295D"/>
    <w:rsid w:val="00ED2CED"/>
    <w:rsid w:val="00ED3388"/>
    <w:rsid w:val="00ED3E16"/>
    <w:rsid w:val="00EF237F"/>
    <w:rsid w:val="00EF6ACF"/>
    <w:rsid w:val="00EF6BBF"/>
    <w:rsid w:val="00EF6D95"/>
    <w:rsid w:val="00EF7307"/>
    <w:rsid w:val="00F01C5A"/>
    <w:rsid w:val="00F04760"/>
    <w:rsid w:val="00F04BB1"/>
    <w:rsid w:val="00F1246E"/>
    <w:rsid w:val="00F200D1"/>
    <w:rsid w:val="00F245EB"/>
    <w:rsid w:val="00F25B5E"/>
    <w:rsid w:val="00F32195"/>
    <w:rsid w:val="00F50209"/>
    <w:rsid w:val="00F510C2"/>
    <w:rsid w:val="00F52BBC"/>
    <w:rsid w:val="00F52C03"/>
    <w:rsid w:val="00F5450F"/>
    <w:rsid w:val="00F545D3"/>
    <w:rsid w:val="00F5582D"/>
    <w:rsid w:val="00F6215B"/>
    <w:rsid w:val="00F640C8"/>
    <w:rsid w:val="00F64309"/>
    <w:rsid w:val="00F64F6B"/>
    <w:rsid w:val="00F651B6"/>
    <w:rsid w:val="00F67A08"/>
    <w:rsid w:val="00F725D4"/>
    <w:rsid w:val="00F72DD0"/>
    <w:rsid w:val="00F72F39"/>
    <w:rsid w:val="00F73A74"/>
    <w:rsid w:val="00F76A56"/>
    <w:rsid w:val="00F815F4"/>
    <w:rsid w:val="00F845BB"/>
    <w:rsid w:val="00F85F38"/>
    <w:rsid w:val="00F860C4"/>
    <w:rsid w:val="00F92D6F"/>
    <w:rsid w:val="00FA2EFF"/>
    <w:rsid w:val="00FC41FB"/>
    <w:rsid w:val="00FC6A49"/>
    <w:rsid w:val="00FD28CD"/>
    <w:rsid w:val="00FD45AD"/>
    <w:rsid w:val="00FD4860"/>
    <w:rsid w:val="00FD7864"/>
    <w:rsid w:val="00FE0147"/>
    <w:rsid w:val="00FE1427"/>
    <w:rsid w:val="00FF024C"/>
    <w:rsid w:val="00FF035F"/>
    <w:rsid w:val="00FF72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21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line="357"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EE8"/>
    <w:pPr>
      <w:textAlignment w:val="baseline"/>
    </w:pPr>
    <w:rPr>
      <w:color w:val="000000"/>
      <w:sz w:val="2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86EE8"/>
  </w:style>
  <w:style w:type="paragraph" w:styleId="a4">
    <w:name w:val="footer"/>
    <w:basedOn w:val="a"/>
    <w:link w:val="Char"/>
    <w:uiPriority w:val="99"/>
    <w:rsid w:val="00B86EE8"/>
    <w:pPr>
      <w:tabs>
        <w:tab w:val="center" w:pos="4153"/>
        <w:tab w:val="right" w:pos="8306"/>
      </w:tabs>
      <w:snapToGrid w:val="0"/>
      <w:spacing w:line="240" w:lineRule="atLeast"/>
      <w:jc w:val="left"/>
    </w:pPr>
    <w:rPr>
      <w:sz w:val="18"/>
      <w:szCs w:val="18"/>
    </w:rPr>
  </w:style>
  <w:style w:type="character" w:customStyle="1" w:styleId="Char">
    <w:name w:val="页脚 Char"/>
    <w:basedOn w:val="a0"/>
    <w:link w:val="a4"/>
    <w:uiPriority w:val="99"/>
    <w:rsid w:val="00B86EE8"/>
    <w:rPr>
      <w:color w:val="000000"/>
      <w:sz w:val="18"/>
      <w:szCs w:val="18"/>
      <w:u w:color="000000"/>
    </w:rPr>
  </w:style>
  <w:style w:type="paragraph" w:styleId="a5">
    <w:name w:val="header"/>
    <w:basedOn w:val="a"/>
    <w:link w:val="Char0"/>
    <w:uiPriority w:val="99"/>
    <w:rsid w:val="00B86E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86EE8"/>
    <w:rPr>
      <w:color w:val="000000"/>
      <w:sz w:val="18"/>
      <w:szCs w:val="18"/>
      <w:u w:color="000000"/>
    </w:rPr>
  </w:style>
  <w:style w:type="character" w:styleId="a6">
    <w:name w:val="Hyperlink"/>
    <w:basedOn w:val="a0"/>
    <w:uiPriority w:val="99"/>
    <w:unhideWhenUsed/>
    <w:rsid w:val="00B86EE8"/>
    <w:rPr>
      <w:color w:val="0000FF" w:themeColor="hyperlink"/>
      <w:u w:val="single"/>
    </w:rPr>
  </w:style>
  <w:style w:type="character" w:customStyle="1" w:styleId="a7">
    <w:name w:val="链接"/>
    <w:basedOn w:val="a0"/>
    <w:rsid w:val="009443A5"/>
    <w:rPr>
      <w:rFonts w:ascii="Times New Roman" w:eastAsia="宋体"/>
      <w:b w:val="0"/>
      <w:i w:val="0"/>
      <w:strike w:val="0"/>
      <w:dstrike w:val="0"/>
      <w:color w:val="0000FF"/>
      <w:sz w:val="21"/>
      <w:u w:val="single" w:color="0000FF"/>
      <w:vertAlign w:val="baseline"/>
      <w:lang w:val="en-US" w:eastAsia="zh-CN"/>
    </w:rPr>
  </w:style>
  <w:style w:type="paragraph" w:styleId="a8">
    <w:name w:val="Body Text Indent"/>
    <w:basedOn w:val="a"/>
    <w:link w:val="Char1"/>
    <w:rsid w:val="009443A5"/>
    <w:pPr>
      <w:widowControl w:val="0"/>
      <w:spacing w:line="240" w:lineRule="auto"/>
      <w:ind w:firstLine="645"/>
      <w:textAlignment w:val="auto"/>
    </w:pPr>
    <w:rPr>
      <w:rFonts w:ascii="仿宋_GB2312" w:eastAsia="仿宋_GB2312" w:hint="eastAsia"/>
      <w:color w:val="auto"/>
      <w:kern w:val="2"/>
      <w:sz w:val="32"/>
      <w:szCs w:val="32"/>
    </w:rPr>
  </w:style>
  <w:style w:type="character" w:customStyle="1" w:styleId="Char1">
    <w:name w:val="正文文本缩进 Char"/>
    <w:basedOn w:val="a0"/>
    <w:link w:val="a8"/>
    <w:rsid w:val="009443A5"/>
    <w:rPr>
      <w:rFonts w:ascii="仿宋_GB2312" w:eastAsia="仿宋_GB2312"/>
      <w:kern w:val="2"/>
      <w:sz w:val="32"/>
      <w:szCs w:val="32"/>
    </w:rPr>
  </w:style>
  <w:style w:type="paragraph" w:customStyle="1" w:styleId="3">
    <w:name w:val="目录3"/>
    <w:basedOn w:val="a"/>
    <w:next w:val="a"/>
    <w:rsid w:val="009443A5"/>
    <w:pPr>
      <w:tabs>
        <w:tab w:val="left" w:leader="dot" w:pos="8503"/>
      </w:tabs>
      <w:spacing w:line="317" w:lineRule="atLeast"/>
      <w:ind w:left="419" w:firstLine="419"/>
    </w:pPr>
  </w:style>
  <w:style w:type="paragraph" w:customStyle="1" w:styleId="a9">
    <w:name w:val="文章副标题"/>
    <w:basedOn w:val="a"/>
    <w:next w:val="aa"/>
    <w:rsid w:val="009443A5"/>
    <w:pPr>
      <w:spacing w:before="187" w:after="175" w:line="374" w:lineRule="atLeast"/>
      <w:jc w:val="center"/>
    </w:pPr>
    <w:rPr>
      <w:sz w:val="36"/>
    </w:rPr>
  </w:style>
  <w:style w:type="paragraph" w:customStyle="1" w:styleId="ab">
    <w:name w:val="节标题"/>
    <w:basedOn w:val="a"/>
    <w:next w:val="ac"/>
    <w:rsid w:val="009443A5"/>
    <w:pPr>
      <w:spacing w:line="289" w:lineRule="atLeast"/>
      <w:jc w:val="center"/>
    </w:pPr>
    <w:rPr>
      <w:sz w:val="28"/>
    </w:rPr>
  </w:style>
  <w:style w:type="paragraph" w:customStyle="1" w:styleId="aa">
    <w:name w:val="章标题"/>
    <w:basedOn w:val="a"/>
    <w:next w:val="ab"/>
    <w:rsid w:val="009443A5"/>
    <w:pPr>
      <w:spacing w:before="158" w:after="153" w:line="323" w:lineRule="atLeast"/>
      <w:jc w:val="center"/>
    </w:pPr>
    <w:rPr>
      <w:rFonts w:ascii="Arial" w:eastAsia="黑体"/>
      <w:sz w:val="31"/>
    </w:rPr>
  </w:style>
  <w:style w:type="paragraph" w:customStyle="1" w:styleId="ac">
    <w:name w:val="小节标题"/>
    <w:basedOn w:val="a"/>
    <w:next w:val="a"/>
    <w:rsid w:val="009443A5"/>
    <w:pPr>
      <w:spacing w:before="175" w:after="102" w:line="351" w:lineRule="atLeast"/>
    </w:pPr>
    <w:rPr>
      <w:rFonts w:eastAsia="黑体"/>
    </w:rPr>
  </w:style>
  <w:style w:type="paragraph" w:customStyle="1" w:styleId="1">
    <w:name w:val="目录1"/>
    <w:basedOn w:val="a"/>
    <w:next w:val="a"/>
    <w:rsid w:val="009443A5"/>
    <w:pPr>
      <w:tabs>
        <w:tab w:val="left" w:leader="dot" w:pos="8503"/>
      </w:tabs>
      <w:spacing w:after="102" w:line="215" w:lineRule="atLeast"/>
      <w:ind w:firstLine="419"/>
      <w:jc w:val="left"/>
    </w:pPr>
  </w:style>
  <w:style w:type="paragraph" w:customStyle="1" w:styleId="2">
    <w:name w:val="目录2"/>
    <w:basedOn w:val="a"/>
    <w:next w:val="a"/>
    <w:rsid w:val="009443A5"/>
    <w:pPr>
      <w:tabs>
        <w:tab w:val="left" w:leader="dot" w:pos="8503"/>
      </w:tabs>
      <w:spacing w:line="317" w:lineRule="atLeast"/>
      <w:ind w:left="419" w:firstLine="419"/>
    </w:pPr>
  </w:style>
  <w:style w:type="paragraph" w:customStyle="1" w:styleId="ad">
    <w:name w:val="目录标题"/>
    <w:basedOn w:val="a"/>
    <w:next w:val="a"/>
    <w:rsid w:val="009443A5"/>
    <w:pPr>
      <w:spacing w:before="215" w:after="419" w:line="436" w:lineRule="atLeast"/>
      <w:ind w:firstLine="419"/>
      <w:jc w:val="center"/>
    </w:pPr>
    <w:rPr>
      <w:rFonts w:ascii="Arial" w:eastAsia="黑体"/>
      <w:spacing w:val="283"/>
      <w:sz w:val="42"/>
    </w:rPr>
  </w:style>
  <w:style w:type="paragraph" w:customStyle="1" w:styleId="ae">
    <w:name w:val="文章总标题"/>
    <w:basedOn w:val="a"/>
    <w:next w:val="a9"/>
    <w:rsid w:val="009443A5"/>
    <w:pPr>
      <w:spacing w:before="566" w:after="544" w:line="566" w:lineRule="atLeast"/>
      <w:jc w:val="center"/>
    </w:pPr>
    <w:rPr>
      <w:rFonts w:ascii="Arial" w:eastAsia="黑体"/>
      <w:sz w:val="54"/>
    </w:rPr>
  </w:style>
  <w:style w:type="paragraph" w:customStyle="1" w:styleId="4">
    <w:name w:val="目录4"/>
    <w:basedOn w:val="a"/>
    <w:next w:val="a"/>
    <w:rsid w:val="009443A5"/>
    <w:pPr>
      <w:tabs>
        <w:tab w:val="left" w:leader="dot" w:pos="8503"/>
      </w:tabs>
      <w:spacing w:line="317" w:lineRule="atLeast"/>
      <w:ind w:left="419" w:firstLine="629"/>
    </w:pPr>
  </w:style>
  <w:style w:type="table" w:styleId="af">
    <w:name w:val="Table Grid"/>
    <w:basedOn w:val="a1"/>
    <w:rsid w:val="009443A5"/>
    <w:pPr>
      <w:widowControl w:val="0"/>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Date"/>
    <w:basedOn w:val="a"/>
    <w:next w:val="a"/>
    <w:link w:val="Char2"/>
    <w:rsid w:val="009443A5"/>
    <w:pPr>
      <w:ind w:leftChars="2500" w:left="100"/>
    </w:pPr>
  </w:style>
  <w:style w:type="character" w:customStyle="1" w:styleId="Char2">
    <w:name w:val="日期 Char"/>
    <w:basedOn w:val="a0"/>
    <w:link w:val="af0"/>
    <w:rsid w:val="009443A5"/>
    <w:rPr>
      <w:color w:val="000000"/>
      <w:sz w:val="21"/>
      <w:u w:color="000000"/>
    </w:rPr>
  </w:style>
  <w:style w:type="paragraph" w:styleId="af1">
    <w:name w:val="Balloon Text"/>
    <w:basedOn w:val="a"/>
    <w:link w:val="Char3"/>
    <w:uiPriority w:val="99"/>
    <w:rsid w:val="009443A5"/>
    <w:pPr>
      <w:spacing w:line="240" w:lineRule="auto"/>
    </w:pPr>
    <w:rPr>
      <w:sz w:val="18"/>
      <w:szCs w:val="18"/>
    </w:rPr>
  </w:style>
  <w:style w:type="character" w:customStyle="1" w:styleId="Char3">
    <w:name w:val="批注框文本 Char"/>
    <w:basedOn w:val="a0"/>
    <w:link w:val="af1"/>
    <w:uiPriority w:val="99"/>
    <w:rsid w:val="009443A5"/>
    <w:rPr>
      <w:color w:val="000000"/>
      <w:sz w:val="18"/>
      <w:szCs w:val="18"/>
      <w:u w:color="000000"/>
    </w:rPr>
  </w:style>
  <w:style w:type="paragraph" w:styleId="af2">
    <w:name w:val="List Paragraph"/>
    <w:basedOn w:val="a"/>
    <w:uiPriority w:val="34"/>
    <w:qFormat/>
    <w:rsid w:val="002974E9"/>
    <w:pPr>
      <w:ind w:firstLineChars="200" w:firstLine="420"/>
    </w:pPr>
  </w:style>
  <w:style w:type="paragraph" w:customStyle="1" w:styleId="CharChar">
    <w:name w:val="Char Char"/>
    <w:basedOn w:val="a"/>
    <w:rsid w:val="00FE1427"/>
    <w:pPr>
      <w:widowControl w:val="0"/>
      <w:spacing w:line="240" w:lineRule="auto"/>
      <w:textAlignment w:val="auto"/>
    </w:pPr>
    <w:rPr>
      <w:rFonts w:ascii="Tahoma" w:hAnsi="Tahoma"/>
      <w:color w:val="auto"/>
      <w:kern w:val="2"/>
      <w:sz w:val="24"/>
    </w:rPr>
  </w:style>
  <w:style w:type="paragraph" w:customStyle="1" w:styleId="CharChar0">
    <w:name w:val="Char Char"/>
    <w:basedOn w:val="a"/>
    <w:rsid w:val="00022980"/>
    <w:pPr>
      <w:widowControl w:val="0"/>
      <w:spacing w:line="240" w:lineRule="auto"/>
      <w:textAlignment w:val="auto"/>
    </w:pPr>
    <w:rPr>
      <w:rFonts w:ascii="Tahoma" w:hAnsi="Tahoma"/>
      <w:color w:val="auto"/>
      <w:kern w:val="2"/>
      <w:sz w:val="24"/>
    </w:rPr>
  </w:style>
  <w:style w:type="paragraph" w:customStyle="1" w:styleId="10">
    <w:name w:val="1"/>
    <w:basedOn w:val="a"/>
    <w:rsid w:val="002801B3"/>
    <w:pPr>
      <w:widowControl w:val="0"/>
      <w:spacing w:line="240" w:lineRule="auto"/>
      <w:textAlignment w:val="auto"/>
    </w:pPr>
    <w:rPr>
      <w:rFonts w:ascii="Tahoma" w:hAnsi="Tahoma"/>
      <w:color w:val="auto"/>
      <w:kern w:val="2"/>
      <w:sz w:val="24"/>
    </w:rPr>
  </w:style>
  <w:style w:type="paragraph" w:customStyle="1" w:styleId="CharChar1">
    <w:name w:val="Char Char"/>
    <w:basedOn w:val="a"/>
    <w:rsid w:val="00AF1D54"/>
    <w:pPr>
      <w:widowControl w:val="0"/>
      <w:spacing w:line="240" w:lineRule="auto"/>
      <w:textAlignment w:val="auto"/>
    </w:pPr>
    <w:rPr>
      <w:rFonts w:ascii="Tahoma" w:hAnsi="Tahoma"/>
      <w:color w:val="auto"/>
      <w:kern w:val="2"/>
      <w:sz w:val="24"/>
    </w:rPr>
  </w:style>
  <w:style w:type="paragraph" w:styleId="af3">
    <w:name w:val="Body Text"/>
    <w:basedOn w:val="a"/>
    <w:link w:val="Char4"/>
    <w:rsid w:val="00C10661"/>
    <w:pPr>
      <w:widowControl w:val="0"/>
      <w:adjustRightInd w:val="0"/>
      <w:snapToGrid w:val="0"/>
      <w:spacing w:line="540" w:lineRule="exact"/>
      <w:textAlignment w:val="auto"/>
    </w:pPr>
    <w:rPr>
      <w:rFonts w:ascii="@仿宋_GB2312" w:eastAsia="仿宋_GB2312" w:hAnsi="@仿宋_GB2312" w:cs="@仿宋_GB2312"/>
      <w:color w:val="auto"/>
      <w:kern w:val="2"/>
      <w:sz w:val="32"/>
      <w:szCs w:val="32"/>
    </w:rPr>
  </w:style>
  <w:style w:type="character" w:customStyle="1" w:styleId="Char4">
    <w:name w:val="正文文本 Char"/>
    <w:basedOn w:val="a0"/>
    <w:link w:val="af3"/>
    <w:rsid w:val="00C10661"/>
    <w:rPr>
      <w:rFonts w:ascii="@仿宋_GB2312" w:eastAsia="仿宋_GB2312" w:hAnsi="@仿宋_GB2312" w:cs="@仿宋_GB2312"/>
      <w:kern w:val="2"/>
      <w:sz w:val="32"/>
      <w:szCs w:val="32"/>
    </w:rPr>
  </w:style>
  <w:style w:type="paragraph" w:customStyle="1" w:styleId="xl26">
    <w:name w:val="xl26"/>
    <w:basedOn w:val="a"/>
    <w:rsid w:val="00C10661"/>
    <w:pPr>
      <w:spacing w:before="100" w:beforeAutospacing="1" w:after="100" w:afterAutospacing="1" w:line="240" w:lineRule="auto"/>
      <w:jc w:val="center"/>
      <w:textAlignment w:val="auto"/>
    </w:pPr>
    <w:rPr>
      <w:rFonts w:ascii="Cambria Math" w:eastAsia="Cambria Math" w:hAnsi="宋体" w:cs="@仿宋_GB2312" w:hint="eastAsia"/>
      <w:color w:val="auto"/>
      <w:sz w:val="32"/>
      <w:szCs w:val="32"/>
    </w:rPr>
  </w:style>
  <w:style w:type="paragraph" w:styleId="af4">
    <w:name w:val="Normal (Web)"/>
    <w:basedOn w:val="a"/>
    <w:rsid w:val="00C10661"/>
    <w:pPr>
      <w:spacing w:before="100" w:beforeAutospacing="1" w:after="100" w:afterAutospacing="1" w:line="240" w:lineRule="auto"/>
      <w:jc w:val="left"/>
      <w:textAlignment w:val="auto"/>
    </w:pPr>
    <w:rPr>
      <w:rFonts w:ascii="宋体" w:hAnsi="宋体" w:cs="宋体"/>
      <w:color w:val="auto"/>
      <w:sz w:val="24"/>
      <w:szCs w:val="24"/>
    </w:rPr>
  </w:style>
  <w:style w:type="paragraph" w:styleId="af5">
    <w:name w:val="Plain Text"/>
    <w:basedOn w:val="a"/>
    <w:link w:val="Char5"/>
    <w:rsid w:val="00C10661"/>
    <w:pPr>
      <w:widowControl w:val="0"/>
      <w:spacing w:line="240" w:lineRule="auto"/>
      <w:textAlignment w:val="auto"/>
    </w:pPr>
    <w:rPr>
      <w:rFonts w:ascii="宋体" w:hAnsi="Courier New" w:cs="Courier New"/>
      <w:color w:val="auto"/>
      <w:kern w:val="2"/>
      <w:szCs w:val="21"/>
    </w:rPr>
  </w:style>
  <w:style w:type="character" w:customStyle="1" w:styleId="Char5">
    <w:name w:val="纯文本 Char"/>
    <w:basedOn w:val="a0"/>
    <w:link w:val="af5"/>
    <w:rsid w:val="00C10661"/>
    <w:rPr>
      <w:rFonts w:ascii="宋体" w:hAnsi="Courier New" w:cs="Courier New"/>
      <w:kern w:val="2"/>
      <w:sz w:val="21"/>
      <w:szCs w:val="21"/>
    </w:rPr>
  </w:style>
  <w:style w:type="paragraph" w:customStyle="1" w:styleId="af6">
    <w:uiPriority w:val="99"/>
    <w:rsid w:val="00C10661"/>
    <w:pPr>
      <w:textAlignment w:val="baseline"/>
    </w:pPr>
    <w:rPr>
      <w:color w:val="000000"/>
      <w:sz w:val="21"/>
      <w:u w:color="000000"/>
    </w:rPr>
  </w:style>
  <w:style w:type="paragraph" w:customStyle="1" w:styleId="font5">
    <w:name w:val="font5"/>
    <w:basedOn w:val="a"/>
    <w:rsid w:val="00C10661"/>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xl24">
    <w:name w:val="xl24"/>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xl25">
    <w:name w:val="xl25"/>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xl27">
    <w:name w:val="xl27"/>
    <w:basedOn w:val="a"/>
    <w:rsid w:val="00C10661"/>
    <w:pPr>
      <w:pBdr>
        <w:top w:val="single" w:sz="4" w:space="0" w:color="auto"/>
        <w:bottom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xl28">
    <w:name w:val="xl28"/>
    <w:basedOn w:val="a"/>
    <w:rsid w:val="00C10661"/>
    <w:pPr>
      <w:pBdr>
        <w:top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xl29">
    <w:name w:val="xl29"/>
    <w:basedOn w:val="a"/>
    <w:rsid w:val="00C10661"/>
    <w:pPr>
      <w:pBdr>
        <w:top w:val="single" w:sz="4" w:space="0" w:color="auto"/>
        <w:left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xl30">
    <w:name w:val="xl30"/>
    <w:basedOn w:val="a"/>
    <w:rsid w:val="00C10661"/>
    <w:pPr>
      <w:pBdr>
        <w:left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xl31">
    <w:name w:val="xl31"/>
    <w:basedOn w:val="a"/>
    <w:rsid w:val="00C10661"/>
    <w:pPr>
      <w:pBdr>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font6">
    <w:name w:val="font6"/>
    <w:basedOn w:val="a"/>
    <w:rsid w:val="00C10661"/>
    <w:pPr>
      <w:spacing w:before="100" w:beforeAutospacing="1" w:after="100" w:afterAutospacing="1" w:line="240" w:lineRule="auto"/>
      <w:jc w:val="left"/>
      <w:textAlignment w:val="auto"/>
    </w:pPr>
    <w:rPr>
      <w:rFonts w:ascii="宋体" w:hAnsi="宋体" w:cs="宋体"/>
      <w:color w:val="auto"/>
      <w:sz w:val="20"/>
    </w:rPr>
  </w:style>
  <w:style w:type="paragraph" w:customStyle="1" w:styleId="font7">
    <w:name w:val="font7"/>
    <w:basedOn w:val="a"/>
    <w:rsid w:val="00C10661"/>
    <w:pPr>
      <w:spacing w:before="100" w:beforeAutospacing="1" w:after="100" w:afterAutospacing="1" w:line="240" w:lineRule="auto"/>
      <w:jc w:val="left"/>
      <w:textAlignment w:val="auto"/>
    </w:pPr>
    <w:rPr>
      <w:rFonts w:ascii="@仿宋_GB2312" w:hAnsi="@仿宋_GB2312" w:cs="@仿宋_GB2312"/>
      <w:color w:val="auto"/>
      <w:sz w:val="20"/>
    </w:rPr>
  </w:style>
  <w:style w:type="paragraph" w:customStyle="1" w:styleId="font8">
    <w:name w:val="font8"/>
    <w:basedOn w:val="a"/>
    <w:rsid w:val="00C10661"/>
    <w:pPr>
      <w:spacing w:before="100" w:beforeAutospacing="1" w:after="100" w:afterAutospacing="1" w:line="240" w:lineRule="auto"/>
      <w:jc w:val="left"/>
      <w:textAlignment w:val="auto"/>
    </w:pPr>
    <w:rPr>
      <w:rFonts w:ascii="宋体" w:hAnsi="宋体" w:cs="宋体"/>
      <w:b/>
      <w:bCs/>
      <w:color w:val="auto"/>
      <w:sz w:val="20"/>
    </w:rPr>
  </w:style>
  <w:style w:type="paragraph" w:customStyle="1" w:styleId="font9">
    <w:name w:val="font9"/>
    <w:basedOn w:val="a"/>
    <w:rsid w:val="00C10661"/>
    <w:pPr>
      <w:spacing w:before="100" w:beforeAutospacing="1" w:after="100" w:afterAutospacing="1" w:line="240" w:lineRule="auto"/>
      <w:jc w:val="left"/>
      <w:textAlignment w:val="auto"/>
    </w:pPr>
    <w:rPr>
      <w:rFonts w:ascii="宋体" w:hAnsi="宋体" w:cs="宋体"/>
      <w:sz w:val="20"/>
    </w:rPr>
  </w:style>
  <w:style w:type="paragraph" w:customStyle="1" w:styleId="xl71">
    <w:name w:val="xl71"/>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仿宋_GB2312" w:hAnsi="@仿宋_GB2312" w:cs="@仿宋_GB2312"/>
      <w:b/>
      <w:bCs/>
      <w:color w:val="auto"/>
      <w:sz w:val="20"/>
    </w:rPr>
  </w:style>
  <w:style w:type="paragraph" w:customStyle="1" w:styleId="xl72">
    <w:name w:val="xl72"/>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auto"/>
    </w:pPr>
    <w:rPr>
      <w:rFonts w:ascii="@仿宋_GB2312" w:hAnsi="@仿宋_GB2312" w:cs="@仿宋_GB2312"/>
      <w:color w:val="auto"/>
      <w:sz w:val="20"/>
    </w:rPr>
  </w:style>
  <w:style w:type="paragraph" w:customStyle="1" w:styleId="xl73">
    <w:name w:val="xl73"/>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仿宋_GB2312" w:hAnsi="@仿宋_GB2312" w:cs="@仿宋_GB2312"/>
      <w:color w:val="auto"/>
      <w:sz w:val="20"/>
    </w:rPr>
  </w:style>
  <w:style w:type="paragraph" w:customStyle="1" w:styleId="xl74">
    <w:name w:val="xl74"/>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仿宋_GB2312" w:hAnsi="@仿宋_GB2312" w:cs="@仿宋_GB2312"/>
      <w:sz w:val="20"/>
    </w:rPr>
  </w:style>
  <w:style w:type="paragraph" w:customStyle="1" w:styleId="xl75">
    <w:name w:val="xl75"/>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auto"/>
    </w:pPr>
    <w:rPr>
      <w:rFonts w:ascii="宋体" w:hAnsi="宋体" w:cs="宋体"/>
      <w:color w:val="auto"/>
      <w:sz w:val="20"/>
    </w:rPr>
  </w:style>
  <w:style w:type="paragraph" w:customStyle="1" w:styleId="xl76">
    <w:name w:val="xl76"/>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仿宋_GB2312" w:hAnsi="@仿宋_GB2312" w:cs="@仿宋_GB2312"/>
      <w:color w:val="auto"/>
      <w:sz w:val="20"/>
    </w:rPr>
  </w:style>
  <w:style w:type="paragraph" w:customStyle="1" w:styleId="xl77">
    <w:name w:val="xl77"/>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xl78">
    <w:name w:val="xl78"/>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xl79">
    <w:name w:val="xl79"/>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auto"/>
    </w:pPr>
    <w:rPr>
      <w:rFonts w:ascii="宋体" w:hAnsi="宋体" w:cs="宋体"/>
      <w:color w:val="auto"/>
      <w:sz w:val="20"/>
    </w:rPr>
  </w:style>
  <w:style w:type="paragraph" w:customStyle="1" w:styleId="xl80">
    <w:name w:val="xl80"/>
    <w:basedOn w:val="a"/>
    <w:rsid w:val="00C10661"/>
    <w:pPr>
      <w:spacing w:before="100" w:beforeAutospacing="1" w:after="100" w:afterAutospacing="1" w:line="240" w:lineRule="auto"/>
      <w:jc w:val="center"/>
      <w:textAlignment w:val="auto"/>
    </w:pPr>
    <w:rPr>
      <w:rFonts w:ascii="@仿宋_GB2312" w:hAnsi="@仿宋_GB2312" w:cs="@仿宋_GB2312"/>
      <w:color w:val="auto"/>
      <w:sz w:val="20"/>
    </w:rPr>
  </w:style>
  <w:style w:type="paragraph" w:customStyle="1" w:styleId="xl81">
    <w:name w:val="xl81"/>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auto"/>
    </w:pPr>
    <w:rPr>
      <w:rFonts w:ascii="@仿宋_GB2312" w:hAnsi="@仿宋_GB2312" w:cs="@仿宋_GB2312"/>
      <w:b/>
      <w:bCs/>
      <w:color w:val="auto"/>
      <w:sz w:val="20"/>
    </w:rPr>
  </w:style>
  <w:style w:type="paragraph" w:customStyle="1" w:styleId="xl82">
    <w:name w:val="xl82"/>
    <w:basedOn w:val="a"/>
    <w:rsid w:val="00C10661"/>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xl83">
    <w:name w:val="xl83"/>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b/>
      <w:bCs/>
      <w:color w:val="auto"/>
      <w:sz w:val="20"/>
    </w:rPr>
  </w:style>
  <w:style w:type="paragraph" w:styleId="af7">
    <w:name w:val="Revision"/>
    <w:hidden/>
    <w:uiPriority w:val="99"/>
    <w:semiHidden/>
    <w:rsid w:val="00C10661"/>
    <w:pPr>
      <w:spacing w:line="240" w:lineRule="auto"/>
      <w:jc w:val="left"/>
    </w:pPr>
    <w:rPr>
      <w:rFonts w:ascii="@仿宋_GB2312" w:eastAsia="仿宋_GB2312" w:hAnsi="@仿宋_GB2312" w:cs="@仿宋_GB2312"/>
      <w:kern w:val="2"/>
      <w:sz w:val="32"/>
      <w:szCs w:val="24"/>
    </w:rPr>
  </w:style>
  <w:style w:type="paragraph" w:styleId="af8">
    <w:name w:val="annotation text"/>
    <w:basedOn w:val="a"/>
    <w:link w:val="Char6"/>
    <w:rsid w:val="00C10661"/>
    <w:pPr>
      <w:widowControl w:val="0"/>
      <w:spacing w:line="240" w:lineRule="auto"/>
      <w:jc w:val="left"/>
      <w:textAlignment w:val="auto"/>
    </w:pPr>
    <w:rPr>
      <w:rFonts w:eastAsia="仿宋_GB2312"/>
      <w:color w:val="auto"/>
      <w:kern w:val="2"/>
      <w:sz w:val="32"/>
      <w:szCs w:val="24"/>
    </w:rPr>
  </w:style>
  <w:style w:type="character" w:customStyle="1" w:styleId="Char6">
    <w:name w:val="批注文字 Char"/>
    <w:basedOn w:val="a0"/>
    <w:link w:val="af8"/>
    <w:rsid w:val="00C10661"/>
    <w:rPr>
      <w:rFonts w:eastAsia="仿宋_GB2312"/>
      <w:kern w:val="2"/>
      <w:sz w:val="32"/>
      <w:szCs w:val="24"/>
    </w:rPr>
  </w:style>
  <w:style w:type="paragraph" w:customStyle="1" w:styleId="xl68">
    <w:name w:val="xl68"/>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sz w:val="20"/>
    </w:rPr>
  </w:style>
  <w:style w:type="paragraph" w:customStyle="1" w:styleId="xl69">
    <w:name w:val="xl69"/>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sz w:val="20"/>
    </w:rPr>
  </w:style>
  <w:style w:type="paragraph" w:customStyle="1" w:styleId="xl70">
    <w:name w:val="xl70"/>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sz w:val="20"/>
    </w:rPr>
  </w:style>
  <w:style w:type="paragraph" w:customStyle="1" w:styleId="xl84">
    <w:name w:val="xl84"/>
    <w:basedOn w:val="a"/>
    <w:rsid w:val="00C10661"/>
    <w:pPr>
      <w:pBdr>
        <w:bottom w:val="single" w:sz="4" w:space="0" w:color="auto"/>
      </w:pBdr>
      <w:spacing w:before="100" w:beforeAutospacing="1" w:after="100" w:afterAutospacing="1" w:line="240" w:lineRule="auto"/>
      <w:jc w:val="right"/>
      <w:textAlignment w:val="auto"/>
    </w:pPr>
    <w:rPr>
      <w:rFonts w:ascii="宋体" w:hAnsi="宋体" w:cs="宋体"/>
      <w:color w:val="auto"/>
      <w:sz w:val="20"/>
    </w:rPr>
  </w:style>
  <w:style w:type="paragraph" w:customStyle="1" w:styleId="xl85">
    <w:name w:val="xl85"/>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sz w:val="20"/>
    </w:rPr>
  </w:style>
  <w:style w:type="paragraph" w:customStyle="1" w:styleId="xl86">
    <w:name w:val="xl86"/>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sz w:val="20"/>
    </w:rPr>
  </w:style>
  <w:style w:type="paragraph" w:customStyle="1" w:styleId="xl87">
    <w:name w:val="xl87"/>
    <w:basedOn w:val="a"/>
    <w:rsid w:val="00C10661"/>
    <w:pPr>
      <w:spacing w:before="100" w:beforeAutospacing="1" w:after="100" w:afterAutospacing="1" w:line="240" w:lineRule="auto"/>
      <w:jc w:val="center"/>
      <w:textAlignment w:val="auto"/>
    </w:pPr>
    <w:rPr>
      <w:rFonts w:ascii="方正小标宋简体" w:eastAsia="方正小标宋简体" w:hAnsi="宋体" w:cs="宋体"/>
      <w:color w:val="auto"/>
      <w:sz w:val="32"/>
      <w:szCs w:val="32"/>
    </w:rPr>
  </w:style>
  <w:style w:type="paragraph" w:customStyle="1" w:styleId="xl88">
    <w:name w:val="xl88"/>
    <w:basedOn w:val="a"/>
    <w:rsid w:val="00C10661"/>
    <w:pPr>
      <w:pBdr>
        <w:bottom w:val="single" w:sz="4" w:space="0" w:color="auto"/>
      </w:pBdr>
      <w:spacing w:before="100" w:beforeAutospacing="1" w:after="100" w:afterAutospacing="1" w:line="240" w:lineRule="auto"/>
      <w:jc w:val="right"/>
      <w:textAlignment w:val="auto"/>
    </w:pPr>
    <w:rPr>
      <w:rFonts w:ascii="宋体" w:hAnsi="宋体" w:cs="宋体"/>
      <w:color w:val="auto"/>
      <w:sz w:val="20"/>
    </w:rPr>
  </w:style>
  <w:style w:type="paragraph" w:customStyle="1" w:styleId="xl89">
    <w:name w:val="xl89"/>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xl90">
    <w:name w:val="xl90"/>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xl91">
    <w:name w:val="xl91"/>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b/>
      <w:bCs/>
      <w:color w:val="auto"/>
      <w:sz w:val="18"/>
      <w:szCs w:val="18"/>
    </w:rPr>
  </w:style>
  <w:style w:type="paragraph" w:customStyle="1" w:styleId="xl92">
    <w:name w:val="xl92"/>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xl93">
    <w:name w:val="xl93"/>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xl94">
    <w:name w:val="xl94"/>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b/>
      <w:bCs/>
      <w:color w:val="auto"/>
      <w:sz w:val="18"/>
      <w:szCs w:val="18"/>
    </w:rPr>
  </w:style>
  <w:style w:type="paragraph" w:customStyle="1" w:styleId="xl95">
    <w:name w:val="xl95"/>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sz w:val="18"/>
      <w:szCs w:val="18"/>
    </w:rPr>
  </w:style>
  <w:style w:type="paragraph" w:customStyle="1" w:styleId="xl96">
    <w:name w:val="xl96"/>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xl97">
    <w:name w:val="xl97"/>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b/>
      <w:bCs/>
      <w:color w:val="auto"/>
      <w:sz w:val="18"/>
      <w:szCs w:val="18"/>
    </w:rPr>
  </w:style>
  <w:style w:type="paragraph" w:customStyle="1" w:styleId="xl98">
    <w:name w:val="xl98"/>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xl99">
    <w:name w:val="xl99"/>
    <w:basedOn w:val="a"/>
    <w:rsid w:val="00C10661"/>
    <w:pPr>
      <w:pBdr>
        <w:bottom w:val="single" w:sz="4" w:space="0" w:color="auto"/>
      </w:pBdr>
      <w:spacing w:before="100" w:beforeAutospacing="1" w:after="100" w:afterAutospacing="1" w:line="240" w:lineRule="auto"/>
      <w:jc w:val="center"/>
      <w:textAlignment w:val="auto"/>
    </w:pPr>
    <w:rPr>
      <w:rFonts w:ascii="方正小标宋简体" w:eastAsia="方正小标宋简体" w:hAnsi="宋体" w:cs="宋体"/>
      <w:color w:val="auto"/>
      <w:sz w:val="32"/>
      <w:szCs w:val="32"/>
    </w:rPr>
  </w:style>
  <w:style w:type="paragraph" w:customStyle="1" w:styleId="xl100">
    <w:name w:val="xl100"/>
    <w:basedOn w:val="a"/>
    <w:rsid w:val="00C10661"/>
    <w:pPr>
      <w:pBdr>
        <w:top w:val="single" w:sz="4" w:space="0" w:color="auto"/>
        <w:left w:val="single" w:sz="4" w:space="0" w:color="auto"/>
        <w:bottom w:val="single" w:sz="4" w:space="0" w:color="auto"/>
      </w:pBdr>
      <w:spacing w:before="100" w:beforeAutospacing="1" w:after="100" w:afterAutospacing="1" w:line="240" w:lineRule="auto"/>
      <w:jc w:val="center"/>
      <w:textAlignment w:val="auto"/>
    </w:pPr>
    <w:rPr>
      <w:rFonts w:ascii="宋体" w:hAnsi="宋体" w:cs="宋体"/>
      <w:b/>
      <w:bCs/>
      <w:color w:val="auto"/>
      <w:sz w:val="18"/>
      <w:szCs w:val="18"/>
    </w:rPr>
  </w:style>
  <w:style w:type="paragraph" w:customStyle="1" w:styleId="xl101">
    <w:name w:val="xl101"/>
    <w:basedOn w:val="a"/>
    <w:rsid w:val="00C10661"/>
    <w:pPr>
      <w:pBdr>
        <w:top w:val="single" w:sz="4" w:space="0" w:color="auto"/>
        <w:bottom w:val="single" w:sz="4" w:space="0" w:color="auto"/>
      </w:pBdr>
      <w:spacing w:before="100" w:beforeAutospacing="1" w:after="100" w:afterAutospacing="1" w:line="240" w:lineRule="auto"/>
      <w:jc w:val="center"/>
      <w:textAlignment w:val="auto"/>
    </w:pPr>
    <w:rPr>
      <w:rFonts w:ascii="宋体" w:hAnsi="宋体" w:cs="宋体"/>
      <w:b/>
      <w:bCs/>
      <w:color w:val="auto"/>
      <w:sz w:val="18"/>
      <w:szCs w:val="18"/>
    </w:rPr>
  </w:style>
  <w:style w:type="paragraph" w:customStyle="1" w:styleId="xl102">
    <w:name w:val="xl102"/>
    <w:basedOn w:val="a"/>
    <w:rsid w:val="00C10661"/>
    <w:pPr>
      <w:pBdr>
        <w:top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b/>
      <w:bCs/>
      <w:color w:val="auto"/>
      <w:sz w:val="18"/>
      <w:szCs w:val="18"/>
    </w:rPr>
  </w:style>
  <w:style w:type="paragraph" w:customStyle="1" w:styleId="xl103">
    <w:name w:val="xl103"/>
    <w:basedOn w:val="a"/>
    <w:rsid w:val="00C10661"/>
    <w:pPr>
      <w:spacing w:before="100" w:beforeAutospacing="1" w:after="100" w:afterAutospacing="1" w:line="240" w:lineRule="auto"/>
      <w:jc w:val="center"/>
      <w:textAlignment w:val="auto"/>
    </w:pPr>
    <w:rPr>
      <w:rFonts w:ascii="方正小标宋简体" w:eastAsia="方正小标宋简体" w:hAnsi="宋体" w:cs="宋体"/>
      <w:color w:val="auto"/>
      <w:sz w:val="32"/>
      <w:szCs w:val="32"/>
    </w:rPr>
  </w:style>
  <w:style w:type="paragraph" w:customStyle="1" w:styleId="xl104">
    <w:name w:val="xl104"/>
    <w:basedOn w:val="a"/>
    <w:rsid w:val="00C10661"/>
    <w:pPr>
      <w:pBdr>
        <w:bottom w:val="single" w:sz="4" w:space="0" w:color="auto"/>
      </w:pBdr>
      <w:spacing w:before="100" w:beforeAutospacing="1" w:after="100" w:afterAutospacing="1" w:line="240" w:lineRule="auto"/>
      <w:jc w:val="right"/>
      <w:textAlignment w:val="auto"/>
    </w:pPr>
    <w:rPr>
      <w:rFonts w:ascii="宋体" w:hAnsi="宋体" w:cs="宋体"/>
      <w:color w:val="auto"/>
      <w:sz w:val="18"/>
      <w:szCs w:val="18"/>
    </w:rPr>
  </w:style>
  <w:style w:type="character" w:styleId="af9">
    <w:name w:val="FollowedHyperlink"/>
    <w:basedOn w:val="a0"/>
    <w:uiPriority w:val="99"/>
    <w:semiHidden/>
    <w:unhideWhenUsed/>
    <w:rsid w:val="00C10661"/>
    <w:rPr>
      <w:color w:val="800080" w:themeColor="followedHyperlink"/>
      <w:u w:val="single"/>
    </w:rPr>
  </w:style>
  <w:style w:type="paragraph" w:customStyle="1" w:styleId="CharChar2">
    <w:name w:val="Char Char"/>
    <w:basedOn w:val="a"/>
    <w:rsid w:val="00CB1E14"/>
    <w:pPr>
      <w:widowControl w:val="0"/>
      <w:spacing w:line="240" w:lineRule="auto"/>
      <w:textAlignment w:val="auto"/>
    </w:pPr>
    <w:rPr>
      <w:rFonts w:ascii="Tahoma" w:hAnsi="Tahoma"/>
      <w:color w:val="auto"/>
      <w:kern w:val="2"/>
      <w:sz w:val="24"/>
    </w:rPr>
  </w:style>
  <w:style w:type="paragraph" w:customStyle="1" w:styleId="CharChar3">
    <w:name w:val="Char Char"/>
    <w:basedOn w:val="a"/>
    <w:rsid w:val="00251D70"/>
    <w:pPr>
      <w:widowControl w:val="0"/>
      <w:spacing w:line="240" w:lineRule="auto"/>
      <w:textAlignment w:val="auto"/>
    </w:pPr>
    <w:rPr>
      <w:rFonts w:ascii="Tahoma" w:hAnsi="Tahoma"/>
      <w:color w:val="auto"/>
      <w:kern w:val="2"/>
      <w:sz w:val="24"/>
    </w:rPr>
  </w:style>
</w:styles>
</file>

<file path=word/webSettings.xml><?xml version="1.0" encoding="utf-8"?>
<w:webSettings xmlns:r="http://schemas.openxmlformats.org/officeDocument/2006/relationships" xmlns:w="http://schemas.openxmlformats.org/wordprocessingml/2006/main">
  <w:divs>
    <w:div w:id="3016258">
      <w:bodyDiv w:val="1"/>
      <w:marLeft w:val="0"/>
      <w:marRight w:val="0"/>
      <w:marTop w:val="0"/>
      <w:marBottom w:val="0"/>
      <w:divBdr>
        <w:top w:val="none" w:sz="0" w:space="0" w:color="auto"/>
        <w:left w:val="none" w:sz="0" w:space="0" w:color="auto"/>
        <w:bottom w:val="none" w:sz="0" w:space="0" w:color="auto"/>
        <w:right w:val="none" w:sz="0" w:space="0" w:color="auto"/>
      </w:divBdr>
    </w:div>
    <w:div w:id="34477130">
      <w:bodyDiv w:val="1"/>
      <w:marLeft w:val="0"/>
      <w:marRight w:val="0"/>
      <w:marTop w:val="0"/>
      <w:marBottom w:val="0"/>
      <w:divBdr>
        <w:top w:val="none" w:sz="0" w:space="0" w:color="auto"/>
        <w:left w:val="none" w:sz="0" w:space="0" w:color="auto"/>
        <w:bottom w:val="none" w:sz="0" w:space="0" w:color="auto"/>
        <w:right w:val="none" w:sz="0" w:space="0" w:color="auto"/>
      </w:divBdr>
    </w:div>
    <w:div w:id="36054227">
      <w:bodyDiv w:val="1"/>
      <w:marLeft w:val="0"/>
      <w:marRight w:val="0"/>
      <w:marTop w:val="0"/>
      <w:marBottom w:val="0"/>
      <w:divBdr>
        <w:top w:val="none" w:sz="0" w:space="0" w:color="auto"/>
        <w:left w:val="none" w:sz="0" w:space="0" w:color="auto"/>
        <w:bottom w:val="none" w:sz="0" w:space="0" w:color="auto"/>
        <w:right w:val="none" w:sz="0" w:space="0" w:color="auto"/>
      </w:divBdr>
      <w:divsChild>
        <w:div w:id="1355233021">
          <w:marLeft w:val="0"/>
          <w:marRight w:val="0"/>
          <w:marTop w:val="0"/>
          <w:marBottom w:val="0"/>
          <w:divBdr>
            <w:top w:val="none" w:sz="0" w:space="0" w:color="auto"/>
            <w:left w:val="none" w:sz="0" w:space="0" w:color="auto"/>
            <w:bottom w:val="none" w:sz="0" w:space="0" w:color="auto"/>
            <w:right w:val="none" w:sz="0" w:space="0" w:color="auto"/>
          </w:divBdr>
        </w:div>
        <w:div w:id="264653760">
          <w:marLeft w:val="0"/>
          <w:marRight w:val="0"/>
          <w:marTop w:val="0"/>
          <w:marBottom w:val="0"/>
          <w:divBdr>
            <w:top w:val="none" w:sz="0" w:space="0" w:color="auto"/>
            <w:left w:val="none" w:sz="0" w:space="0" w:color="auto"/>
            <w:bottom w:val="none" w:sz="0" w:space="0" w:color="auto"/>
            <w:right w:val="none" w:sz="0" w:space="0" w:color="auto"/>
          </w:divBdr>
        </w:div>
        <w:div w:id="551186516">
          <w:marLeft w:val="0"/>
          <w:marRight w:val="0"/>
          <w:marTop w:val="0"/>
          <w:marBottom w:val="0"/>
          <w:divBdr>
            <w:top w:val="none" w:sz="0" w:space="0" w:color="auto"/>
            <w:left w:val="none" w:sz="0" w:space="0" w:color="auto"/>
            <w:bottom w:val="none" w:sz="0" w:space="0" w:color="auto"/>
            <w:right w:val="none" w:sz="0" w:space="0" w:color="auto"/>
          </w:divBdr>
        </w:div>
        <w:div w:id="2114011767">
          <w:marLeft w:val="0"/>
          <w:marRight w:val="0"/>
          <w:marTop w:val="0"/>
          <w:marBottom w:val="0"/>
          <w:divBdr>
            <w:top w:val="none" w:sz="0" w:space="0" w:color="auto"/>
            <w:left w:val="none" w:sz="0" w:space="0" w:color="auto"/>
            <w:bottom w:val="none" w:sz="0" w:space="0" w:color="auto"/>
            <w:right w:val="none" w:sz="0" w:space="0" w:color="auto"/>
          </w:divBdr>
        </w:div>
        <w:div w:id="1999115356">
          <w:marLeft w:val="0"/>
          <w:marRight w:val="0"/>
          <w:marTop w:val="0"/>
          <w:marBottom w:val="0"/>
          <w:divBdr>
            <w:top w:val="none" w:sz="0" w:space="0" w:color="auto"/>
            <w:left w:val="none" w:sz="0" w:space="0" w:color="auto"/>
            <w:bottom w:val="none" w:sz="0" w:space="0" w:color="auto"/>
            <w:right w:val="none" w:sz="0" w:space="0" w:color="auto"/>
          </w:divBdr>
        </w:div>
        <w:div w:id="590747076">
          <w:marLeft w:val="0"/>
          <w:marRight w:val="0"/>
          <w:marTop w:val="0"/>
          <w:marBottom w:val="0"/>
          <w:divBdr>
            <w:top w:val="none" w:sz="0" w:space="0" w:color="auto"/>
            <w:left w:val="none" w:sz="0" w:space="0" w:color="auto"/>
            <w:bottom w:val="none" w:sz="0" w:space="0" w:color="auto"/>
            <w:right w:val="none" w:sz="0" w:space="0" w:color="auto"/>
          </w:divBdr>
        </w:div>
      </w:divsChild>
    </w:div>
    <w:div w:id="169875967">
      <w:bodyDiv w:val="1"/>
      <w:marLeft w:val="0"/>
      <w:marRight w:val="0"/>
      <w:marTop w:val="0"/>
      <w:marBottom w:val="0"/>
      <w:divBdr>
        <w:top w:val="none" w:sz="0" w:space="0" w:color="auto"/>
        <w:left w:val="none" w:sz="0" w:space="0" w:color="auto"/>
        <w:bottom w:val="none" w:sz="0" w:space="0" w:color="auto"/>
        <w:right w:val="none" w:sz="0" w:space="0" w:color="auto"/>
      </w:divBdr>
    </w:div>
    <w:div w:id="272128445">
      <w:bodyDiv w:val="1"/>
      <w:marLeft w:val="0"/>
      <w:marRight w:val="0"/>
      <w:marTop w:val="0"/>
      <w:marBottom w:val="0"/>
      <w:divBdr>
        <w:top w:val="none" w:sz="0" w:space="0" w:color="auto"/>
        <w:left w:val="none" w:sz="0" w:space="0" w:color="auto"/>
        <w:bottom w:val="none" w:sz="0" w:space="0" w:color="auto"/>
        <w:right w:val="none" w:sz="0" w:space="0" w:color="auto"/>
      </w:divBdr>
    </w:div>
    <w:div w:id="307173635">
      <w:bodyDiv w:val="1"/>
      <w:marLeft w:val="0"/>
      <w:marRight w:val="0"/>
      <w:marTop w:val="0"/>
      <w:marBottom w:val="0"/>
      <w:divBdr>
        <w:top w:val="none" w:sz="0" w:space="0" w:color="auto"/>
        <w:left w:val="none" w:sz="0" w:space="0" w:color="auto"/>
        <w:bottom w:val="none" w:sz="0" w:space="0" w:color="auto"/>
        <w:right w:val="none" w:sz="0" w:space="0" w:color="auto"/>
      </w:divBdr>
    </w:div>
    <w:div w:id="494612442">
      <w:bodyDiv w:val="1"/>
      <w:marLeft w:val="0"/>
      <w:marRight w:val="0"/>
      <w:marTop w:val="0"/>
      <w:marBottom w:val="0"/>
      <w:divBdr>
        <w:top w:val="none" w:sz="0" w:space="0" w:color="auto"/>
        <w:left w:val="none" w:sz="0" w:space="0" w:color="auto"/>
        <w:bottom w:val="none" w:sz="0" w:space="0" w:color="auto"/>
        <w:right w:val="none" w:sz="0" w:space="0" w:color="auto"/>
      </w:divBdr>
    </w:div>
    <w:div w:id="891303871">
      <w:bodyDiv w:val="1"/>
      <w:marLeft w:val="0"/>
      <w:marRight w:val="0"/>
      <w:marTop w:val="0"/>
      <w:marBottom w:val="0"/>
      <w:divBdr>
        <w:top w:val="none" w:sz="0" w:space="0" w:color="auto"/>
        <w:left w:val="none" w:sz="0" w:space="0" w:color="auto"/>
        <w:bottom w:val="none" w:sz="0" w:space="0" w:color="auto"/>
        <w:right w:val="none" w:sz="0" w:space="0" w:color="auto"/>
      </w:divBdr>
    </w:div>
    <w:div w:id="947467819">
      <w:bodyDiv w:val="1"/>
      <w:marLeft w:val="0"/>
      <w:marRight w:val="0"/>
      <w:marTop w:val="0"/>
      <w:marBottom w:val="0"/>
      <w:divBdr>
        <w:top w:val="none" w:sz="0" w:space="0" w:color="auto"/>
        <w:left w:val="none" w:sz="0" w:space="0" w:color="auto"/>
        <w:bottom w:val="none" w:sz="0" w:space="0" w:color="auto"/>
        <w:right w:val="none" w:sz="0" w:space="0" w:color="auto"/>
      </w:divBdr>
    </w:div>
    <w:div w:id="1281490948">
      <w:bodyDiv w:val="1"/>
      <w:marLeft w:val="0"/>
      <w:marRight w:val="0"/>
      <w:marTop w:val="0"/>
      <w:marBottom w:val="0"/>
      <w:divBdr>
        <w:top w:val="none" w:sz="0" w:space="0" w:color="auto"/>
        <w:left w:val="none" w:sz="0" w:space="0" w:color="auto"/>
        <w:bottom w:val="none" w:sz="0" w:space="0" w:color="auto"/>
        <w:right w:val="none" w:sz="0" w:space="0" w:color="auto"/>
      </w:divBdr>
    </w:div>
    <w:div w:id="1300378960">
      <w:bodyDiv w:val="1"/>
      <w:marLeft w:val="0"/>
      <w:marRight w:val="0"/>
      <w:marTop w:val="0"/>
      <w:marBottom w:val="0"/>
      <w:divBdr>
        <w:top w:val="none" w:sz="0" w:space="0" w:color="auto"/>
        <w:left w:val="none" w:sz="0" w:space="0" w:color="auto"/>
        <w:bottom w:val="none" w:sz="0" w:space="0" w:color="auto"/>
        <w:right w:val="none" w:sz="0" w:space="0" w:color="auto"/>
      </w:divBdr>
    </w:div>
    <w:div w:id="1317033942">
      <w:bodyDiv w:val="1"/>
      <w:marLeft w:val="0"/>
      <w:marRight w:val="0"/>
      <w:marTop w:val="0"/>
      <w:marBottom w:val="0"/>
      <w:divBdr>
        <w:top w:val="none" w:sz="0" w:space="0" w:color="auto"/>
        <w:left w:val="none" w:sz="0" w:space="0" w:color="auto"/>
        <w:bottom w:val="none" w:sz="0" w:space="0" w:color="auto"/>
        <w:right w:val="none" w:sz="0" w:space="0" w:color="auto"/>
      </w:divBdr>
    </w:div>
    <w:div w:id="1319260251">
      <w:bodyDiv w:val="1"/>
      <w:marLeft w:val="0"/>
      <w:marRight w:val="0"/>
      <w:marTop w:val="0"/>
      <w:marBottom w:val="0"/>
      <w:divBdr>
        <w:top w:val="none" w:sz="0" w:space="0" w:color="auto"/>
        <w:left w:val="none" w:sz="0" w:space="0" w:color="auto"/>
        <w:bottom w:val="none" w:sz="0" w:space="0" w:color="auto"/>
        <w:right w:val="none" w:sz="0" w:space="0" w:color="auto"/>
      </w:divBdr>
    </w:div>
    <w:div w:id="1374160430">
      <w:bodyDiv w:val="1"/>
      <w:marLeft w:val="0"/>
      <w:marRight w:val="0"/>
      <w:marTop w:val="0"/>
      <w:marBottom w:val="0"/>
      <w:divBdr>
        <w:top w:val="none" w:sz="0" w:space="0" w:color="auto"/>
        <w:left w:val="none" w:sz="0" w:space="0" w:color="auto"/>
        <w:bottom w:val="none" w:sz="0" w:space="0" w:color="auto"/>
        <w:right w:val="none" w:sz="0" w:space="0" w:color="auto"/>
      </w:divBdr>
    </w:div>
    <w:div w:id="1459295026">
      <w:bodyDiv w:val="1"/>
      <w:marLeft w:val="0"/>
      <w:marRight w:val="0"/>
      <w:marTop w:val="0"/>
      <w:marBottom w:val="0"/>
      <w:divBdr>
        <w:top w:val="none" w:sz="0" w:space="0" w:color="auto"/>
        <w:left w:val="none" w:sz="0" w:space="0" w:color="auto"/>
        <w:bottom w:val="none" w:sz="0" w:space="0" w:color="auto"/>
        <w:right w:val="none" w:sz="0" w:space="0" w:color="auto"/>
      </w:divBdr>
    </w:div>
    <w:div w:id="1652517126">
      <w:bodyDiv w:val="1"/>
      <w:marLeft w:val="0"/>
      <w:marRight w:val="0"/>
      <w:marTop w:val="0"/>
      <w:marBottom w:val="0"/>
      <w:divBdr>
        <w:top w:val="none" w:sz="0" w:space="0" w:color="auto"/>
        <w:left w:val="none" w:sz="0" w:space="0" w:color="auto"/>
        <w:bottom w:val="none" w:sz="0" w:space="0" w:color="auto"/>
        <w:right w:val="none" w:sz="0" w:space="0" w:color="auto"/>
      </w:divBdr>
    </w:div>
    <w:div w:id="1966500387">
      <w:bodyDiv w:val="1"/>
      <w:marLeft w:val="0"/>
      <w:marRight w:val="0"/>
      <w:marTop w:val="0"/>
      <w:marBottom w:val="0"/>
      <w:divBdr>
        <w:top w:val="none" w:sz="0" w:space="0" w:color="auto"/>
        <w:left w:val="none" w:sz="0" w:space="0" w:color="auto"/>
        <w:bottom w:val="none" w:sz="0" w:space="0" w:color="auto"/>
        <w:right w:val="none" w:sz="0" w:space="0" w:color="auto"/>
      </w:divBdr>
    </w:div>
    <w:div w:id="206833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C748747-A129-4503-9119-3096D3020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2843</TotalTime>
  <Pages>9</Pages>
  <Words>728</Words>
  <Characters>4154</Characters>
  <Application>Microsoft Office Word</Application>
  <DocSecurity>0</DocSecurity>
  <Lines>34</Lines>
  <Paragraphs>9</Paragraphs>
  <ScaleCrop>false</ScaleCrop>
  <Company>CHINA</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217</cp:revision>
  <cp:lastPrinted>2023-06-02T00:22:00Z</cp:lastPrinted>
  <dcterms:created xsi:type="dcterms:W3CDTF">2018-06-25T01:04:00Z</dcterms:created>
  <dcterms:modified xsi:type="dcterms:W3CDTF">2023-06-15T07:53:00Z</dcterms:modified>
</cp:coreProperties>
</file>