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349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7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D67A4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67A4"/>
          <w:spacing w:val="0"/>
          <w:sz w:val="42"/>
          <w:szCs w:val="42"/>
          <w:bdr w:val="none" w:color="auto" w:sz="0" w:space="0"/>
        </w:rPr>
        <w:t>耒阳市2024年1-9月份主要经济统计指标月报数</w:t>
      </w:r>
    </w:p>
    <w:tbl>
      <w:tblPr>
        <w:tblW w:w="9344" w:type="dxa"/>
        <w:tblInd w:w="0" w:type="dxa"/>
        <w:tblBorders>
          <w:top w:val="none" w:color="auto" w:sz="0" w:space="0"/>
          <w:left w:val="none" w:color="auto" w:sz="0" w:space="0"/>
          <w:bottom w:val="single" w:color="999999" w:sz="6" w:space="0"/>
          <w:right w:val="single" w:color="999999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40"/>
        <w:gridCol w:w="1012"/>
        <w:gridCol w:w="952"/>
        <w:gridCol w:w="1440"/>
      </w:tblGrid>
      <w:tr w14:paraId="2BD7CF77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9344" w:type="dxa"/>
            <w:gridSpan w:val="4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E4A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耒阳市2024年1-9月份主要经济统计指标月报数</w:t>
            </w:r>
            <w:bookmarkEnd w:id="0"/>
          </w:p>
        </w:tc>
      </w:tr>
      <w:tr w14:paraId="7E9B1E99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8EC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302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635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58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单位：万元、%、名</w:t>
            </w:r>
          </w:p>
        </w:tc>
      </w:tr>
      <w:tr w14:paraId="61F7F344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37A5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C3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1-9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月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FC0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累计增速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6D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增速在衡阳县市中排名</w:t>
            </w:r>
          </w:p>
        </w:tc>
      </w:tr>
      <w:tr w14:paraId="3BA088C7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C4E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一、*地区生产总值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B2E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3623375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C62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5.0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62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 w14:paraId="48D1DB6C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5B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    #第一产业增加值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9F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475429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EB3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1.9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996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622AC02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D67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      第二产业增加值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951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1086897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CCF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9.4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BAC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04CEDB9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D26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#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工业增加值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169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840591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382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8.5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059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8CE2033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4B7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     第三产业增加值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18C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2061049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85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3.4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C50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34FD179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061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二、规模工业增加值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55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34A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10.3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AF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 w14:paraId="49A1E267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2C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*高新技术产业增加值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033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896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2F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2A5AD8F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46E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三、固定资产投资总额（不含农户投资）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9D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82F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12.5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2CF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 w14:paraId="10A6A345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BE6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#工业投资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20D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AF7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20.2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EA2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6D9C065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B4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 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房地产投资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2A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7B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3.8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662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E2C8F6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38A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四、社会消费品零售总额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B4D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1647000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D77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6.9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E4D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 w14:paraId="311B6ADC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C5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五、一般公共预算收入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24E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186436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D11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4.3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7E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5C51552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A14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#税收收入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9A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142615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2A1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-1.8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6E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6E8A1BA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906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地方一般公共预算收入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899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148477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455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17.7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08D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203A347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7E3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  #地方税收收入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A14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104656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DFE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13.1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A97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C985312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969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六、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一般公共预算支出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C5A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498937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521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-1.9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7F0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AC9679E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002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     #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一般公共服务支出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2A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53505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DC3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13.4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96D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6C83187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32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七、金融机构各项存款余额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C7B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6887118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636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11.0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22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076D726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4F7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#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住户存款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1CC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6072131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A59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11.6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972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F4E4276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1E8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八、金融机构各项贷款余额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D6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4255591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661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12.2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F7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354A7ED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78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九、引进内外资产业项目（项）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98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49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FC1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E234DF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84C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实际到位内外资金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96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B5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602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78C546F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0A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十、商品房销售面积(平方米)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EC1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422913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CE9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-4.3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45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774920C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EB2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十一、商品零售价格总指数（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6B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E14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B64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DC9755F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6CF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居民消费价格总指数（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DCB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100.7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3E5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0.7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AFA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3B5E41A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D43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十二、*城乡居民可支配收入（元）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67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29488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4B3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5.3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F3B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292A44D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38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 城镇居民人均可支配收入（元）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E5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37573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49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5.0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E9E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068782B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DF5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农村居民人均可支配收入（元）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CF7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21751</w:t>
            </w: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39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5.7</w:t>
            </w: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49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8F7791"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6C4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说明：带"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*"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指标为季度数，带"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#"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的指标为上一指标的子项。</w:t>
            </w:r>
          </w:p>
        </w:tc>
        <w:tc>
          <w:tcPr>
            <w:tcW w:w="101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655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26A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999999" w:sz="6" w:space="0"/>
              <w:left w:val="single" w:color="999999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17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7F86B32D">
      <w:pPr>
        <w:keepNext w:val="0"/>
        <w:keepLines w:val="0"/>
        <w:widowControl/>
        <w:suppressLineNumbers w:val="0"/>
        <w:jc w:val="left"/>
      </w:pPr>
    </w:p>
    <w:p w14:paraId="691ADB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7073E"/>
    <w:rsid w:val="7557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2024-11-18T02:12:00Z</dcterms:created>
  <dc:creator>周周周颜玉。</dc:creator>
  <cp:lastModifiedBy>周周周颜玉。</cp:lastModifiedBy>
  <dcterms:modified xsi:type="dcterms:W3CDTF">2024-11-18T02:12:17Z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CF4059FB5EE4446FB1C74AAF2A52AB1A_11</vt:lpwstr>
  </property>
</Properties>
</file>